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43714" w14:textId="4AA5E50B" w:rsidR="00B80955" w:rsidRDefault="00B80955" w:rsidP="00374EC0">
      <w:pPr>
        <w:spacing w:after="0"/>
        <w:jc w:val="right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FF0000"/>
          <w:szCs w:val="24"/>
        </w:rPr>
        <w:t>Załącznik nr 2</w:t>
      </w:r>
      <w:r w:rsidR="00FE7C33">
        <w:rPr>
          <w:rFonts w:ascii="Arial" w:hAnsi="Arial" w:cs="Arial"/>
          <w:color w:val="FF0000"/>
          <w:szCs w:val="24"/>
        </w:rPr>
        <w:t xml:space="preserve"> do wyjaśnień nr 2 i zmiany nr 3</w:t>
      </w:r>
      <w:r>
        <w:rPr>
          <w:rFonts w:ascii="Arial" w:hAnsi="Arial" w:cs="Arial"/>
          <w:color w:val="FF0000"/>
          <w:szCs w:val="24"/>
        </w:rPr>
        <w:t xml:space="preserve"> treści SWZ</w:t>
      </w:r>
    </w:p>
    <w:p w14:paraId="1B855AD1" w14:textId="72E1DFA4" w:rsidR="003F4EFB" w:rsidRPr="00B80955" w:rsidRDefault="00AA1A53" w:rsidP="00374EC0">
      <w:pPr>
        <w:spacing w:after="0"/>
        <w:jc w:val="right"/>
        <w:rPr>
          <w:rFonts w:ascii="Arial" w:hAnsi="Arial" w:cs="Arial"/>
          <w:color w:val="FF0000"/>
          <w:szCs w:val="24"/>
        </w:rPr>
      </w:pPr>
      <w:r w:rsidRPr="00B80955">
        <w:rPr>
          <w:rFonts w:ascii="Arial" w:hAnsi="Arial" w:cs="Arial"/>
          <w:color w:val="FF0000"/>
          <w:szCs w:val="24"/>
        </w:rPr>
        <w:t>Z</w:t>
      </w:r>
      <w:r w:rsidR="00B80955" w:rsidRPr="00B80955">
        <w:rPr>
          <w:rFonts w:ascii="Arial" w:hAnsi="Arial" w:cs="Arial"/>
          <w:color w:val="FF0000"/>
          <w:szCs w:val="24"/>
        </w:rPr>
        <w:t>mieniony z</w:t>
      </w:r>
      <w:r w:rsidRPr="00B80955">
        <w:rPr>
          <w:rFonts w:ascii="Arial" w:hAnsi="Arial" w:cs="Arial"/>
          <w:color w:val="FF0000"/>
          <w:szCs w:val="24"/>
        </w:rPr>
        <w:t>ałącznik nr 8</w:t>
      </w:r>
      <w:r w:rsidR="00371402" w:rsidRPr="00B80955">
        <w:rPr>
          <w:rFonts w:ascii="Arial" w:hAnsi="Arial" w:cs="Arial"/>
          <w:color w:val="FF0000"/>
          <w:szCs w:val="24"/>
        </w:rPr>
        <w:t xml:space="preserve"> do S</w:t>
      </w:r>
      <w:r w:rsidR="003F4EFB" w:rsidRPr="00B80955">
        <w:rPr>
          <w:rFonts w:ascii="Arial" w:hAnsi="Arial" w:cs="Arial"/>
          <w:color w:val="FF0000"/>
          <w:szCs w:val="24"/>
        </w:rPr>
        <w:t xml:space="preserve">WZ </w:t>
      </w:r>
    </w:p>
    <w:p w14:paraId="3A0BC46D" w14:textId="77777777" w:rsidR="00B20D7F" w:rsidRDefault="00B20D7F" w:rsidP="003B0083">
      <w:pPr>
        <w:spacing w:after="0"/>
        <w:rPr>
          <w:rFonts w:ascii="Arial" w:hAnsi="Arial" w:cs="Arial"/>
          <w:b/>
          <w:sz w:val="24"/>
          <w:szCs w:val="24"/>
        </w:rPr>
      </w:pPr>
    </w:p>
    <w:p w14:paraId="37E09F6B" w14:textId="77777777" w:rsidR="002B7444" w:rsidRDefault="002B7444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707B49BC" w14:textId="649D6CBF" w:rsidR="00947E37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47E37">
        <w:rPr>
          <w:rFonts w:ascii="Arial" w:hAnsi="Arial" w:cs="Arial"/>
          <w:b/>
          <w:sz w:val="24"/>
          <w:szCs w:val="24"/>
        </w:rPr>
        <w:t>UMOWA Nr</w:t>
      </w:r>
      <w:r w:rsidR="008E2D42">
        <w:rPr>
          <w:rFonts w:ascii="Arial" w:hAnsi="Arial" w:cs="Arial"/>
          <w:b/>
          <w:sz w:val="24"/>
          <w:szCs w:val="24"/>
        </w:rPr>
        <w:t xml:space="preserve"> </w:t>
      </w:r>
      <w:r w:rsidR="00371402">
        <w:rPr>
          <w:rFonts w:ascii="Arial" w:hAnsi="Arial" w:cs="Arial"/>
          <w:b/>
          <w:sz w:val="24"/>
          <w:szCs w:val="24"/>
        </w:rPr>
        <w:t>…</w:t>
      </w:r>
      <w:r w:rsidRPr="008E2D42">
        <w:rPr>
          <w:rFonts w:ascii="Arial" w:hAnsi="Arial" w:cs="Arial"/>
          <w:b/>
          <w:sz w:val="24"/>
          <w:szCs w:val="24"/>
        </w:rPr>
        <w:t>/20</w:t>
      </w:r>
      <w:r w:rsidR="00D42C82" w:rsidRPr="008E2D42">
        <w:rPr>
          <w:rFonts w:ascii="Arial" w:hAnsi="Arial" w:cs="Arial"/>
          <w:b/>
          <w:sz w:val="24"/>
          <w:szCs w:val="24"/>
        </w:rPr>
        <w:t>2</w:t>
      </w:r>
      <w:r w:rsidR="00410B4D">
        <w:rPr>
          <w:rFonts w:ascii="Arial" w:hAnsi="Arial" w:cs="Arial"/>
          <w:b/>
          <w:sz w:val="24"/>
          <w:szCs w:val="24"/>
        </w:rPr>
        <w:t>2</w:t>
      </w:r>
      <w:r w:rsidR="00371402">
        <w:rPr>
          <w:rFonts w:ascii="Arial" w:hAnsi="Arial" w:cs="Arial"/>
          <w:b/>
          <w:sz w:val="24"/>
          <w:szCs w:val="24"/>
        </w:rPr>
        <w:t>- projekt</w:t>
      </w:r>
      <w:r w:rsidR="00947E37" w:rsidRPr="008E2D42">
        <w:rPr>
          <w:rFonts w:ascii="Arial" w:hAnsi="Arial" w:cs="Arial"/>
          <w:b/>
          <w:sz w:val="24"/>
          <w:szCs w:val="24"/>
        </w:rPr>
        <w:t xml:space="preserve"> </w:t>
      </w:r>
      <w:r w:rsidR="00442637" w:rsidRPr="008E2D42">
        <w:rPr>
          <w:rFonts w:ascii="Arial" w:hAnsi="Arial" w:cs="Arial"/>
          <w:b/>
          <w:sz w:val="24"/>
          <w:szCs w:val="24"/>
        </w:rPr>
        <w:t xml:space="preserve">  </w:t>
      </w:r>
    </w:p>
    <w:p w14:paraId="44C89DB8" w14:textId="77777777" w:rsidR="00A36A4C" w:rsidRPr="00947E37" w:rsidRDefault="00A36A4C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5F576F63" w14:textId="77777777" w:rsidR="00FE59CC" w:rsidRDefault="003F4EFB" w:rsidP="00BB4E53">
      <w:pPr>
        <w:spacing w:after="0"/>
        <w:ind w:left="357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zawarta w dniu </w:t>
      </w:r>
      <w:r w:rsidR="00371402">
        <w:rPr>
          <w:rFonts w:ascii="Arial" w:hAnsi="Arial" w:cs="Arial"/>
          <w:b/>
          <w:sz w:val="24"/>
          <w:szCs w:val="24"/>
        </w:rPr>
        <w:t>……………..</w:t>
      </w:r>
      <w:r w:rsidRPr="008E2D42">
        <w:rPr>
          <w:rFonts w:ascii="Arial" w:hAnsi="Arial" w:cs="Arial"/>
          <w:sz w:val="24"/>
          <w:szCs w:val="24"/>
        </w:rPr>
        <w:t xml:space="preserve"> </w:t>
      </w:r>
      <w:r w:rsidRPr="00B041B7">
        <w:rPr>
          <w:rFonts w:ascii="Arial" w:hAnsi="Arial" w:cs="Arial"/>
          <w:sz w:val="24"/>
          <w:szCs w:val="24"/>
        </w:rPr>
        <w:t xml:space="preserve">w Zamościu pomiędzy </w:t>
      </w:r>
    </w:p>
    <w:p w14:paraId="3859171C" w14:textId="77777777" w:rsidR="00FE59CC" w:rsidRDefault="003F4EFB" w:rsidP="0044263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FE59CC">
        <w:rPr>
          <w:rFonts w:ascii="Arial" w:hAnsi="Arial" w:cs="Arial"/>
          <w:b/>
          <w:sz w:val="24"/>
          <w:szCs w:val="24"/>
        </w:rPr>
        <w:t>Miastem Zamość</w:t>
      </w:r>
      <w:r w:rsidRPr="00B041B7">
        <w:rPr>
          <w:rFonts w:ascii="Arial" w:hAnsi="Arial" w:cs="Arial"/>
          <w:sz w:val="24"/>
          <w:szCs w:val="24"/>
        </w:rPr>
        <w:t xml:space="preserve"> mającym siedzibę w Zamościu, </w:t>
      </w:r>
      <w:r w:rsidR="00442637">
        <w:rPr>
          <w:rFonts w:ascii="Arial" w:hAnsi="Arial" w:cs="Arial"/>
          <w:sz w:val="24"/>
          <w:szCs w:val="24"/>
        </w:rPr>
        <w:t xml:space="preserve">Rynek Wielki 13, </w:t>
      </w:r>
      <w:r w:rsidR="00431F58">
        <w:rPr>
          <w:rFonts w:ascii="Arial" w:hAnsi="Arial" w:cs="Arial"/>
          <w:sz w:val="24"/>
          <w:szCs w:val="24"/>
        </w:rPr>
        <w:t xml:space="preserve">                           </w:t>
      </w:r>
      <w:r w:rsidR="00BB4E53">
        <w:rPr>
          <w:rFonts w:ascii="Arial" w:hAnsi="Arial" w:cs="Arial"/>
          <w:sz w:val="24"/>
          <w:szCs w:val="24"/>
        </w:rPr>
        <w:t>22-400 </w:t>
      </w:r>
      <w:r w:rsidR="00A36A4C">
        <w:rPr>
          <w:rFonts w:ascii="Arial" w:hAnsi="Arial" w:cs="Arial"/>
          <w:sz w:val="24"/>
          <w:szCs w:val="24"/>
        </w:rPr>
        <w:t>Zamość,</w:t>
      </w:r>
      <w:r w:rsidR="00D42C82">
        <w:rPr>
          <w:rFonts w:ascii="Arial" w:hAnsi="Arial" w:cs="Arial"/>
          <w:sz w:val="24"/>
          <w:szCs w:val="24"/>
        </w:rPr>
        <w:t xml:space="preserve"> </w:t>
      </w:r>
      <w:r w:rsidRPr="00B041B7">
        <w:rPr>
          <w:rFonts w:ascii="Arial" w:hAnsi="Arial" w:cs="Arial"/>
          <w:sz w:val="24"/>
          <w:szCs w:val="24"/>
        </w:rPr>
        <w:t xml:space="preserve">NIP 922-269-74-72 </w:t>
      </w:r>
    </w:p>
    <w:p w14:paraId="4CD86776" w14:textId="77777777" w:rsidR="00F764D4" w:rsidRDefault="003F4EFB" w:rsidP="00BB4E53">
      <w:pPr>
        <w:spacing w:after="0"/>
        <w:ind w:left="357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reprezentowanym przez: </w:t>
      </w:r>
    </w:p>
    <w:p w14:paraId="2505EEFD" w14:textId="77777777" w:rsidR="003F4EFB" w:rsidRPr="00F764D4" w:rsidRDefault="00371402" w:rsidP="00BB4E53">
      <w:pPr>
        <w:spacing w:after="0"/>
        <w:ind w:left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……………………………………….</w:t>
      </w:r>
    </w:p>
    <w:p w14:paraId="6FAE2092" w14:textId="77777777" w:rsidR="00FE59CC" w:rsidRDefault="003F4EFB" w:rsidP="00BB4E53">
      <w:pPr>
        <w:spacing w:after="0"/>
        <w:ind w:left="357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zwanym w dalszej części umowy </w:t>
      </w:r>
      <w:r w:rsidRPr="00FE59CC">
        <w:rPr>
          <w:rFonts w:ascii="Arial" w:hAnsi="Arial" w:cs="Arial"/>
          <w:b/>
          <w:sz w:val="24"/>
          <w:szCs w:val="24"/>
        </w:rPr>
        <w:t>Zamawiającym</w:t>
      </w:r>
      <w:r w:rsidRPr="00B041B7">
        <w:rPr>
          <w:rFonts w:ascii="Arial" w:hAnsi="Arial" w:cs="Arial"/>
          <w:sz w:val="24"/>
          <w:szCs w:val="24"/>
        </w:rPr>
        <w:t xml:space="preserve"> </w:t>
      </w:r>
    </w:p>
    <w:p w14:paraId="062477E1" w14:textId="77777777" w:rsidR="00FE59CC" w:rsidRPr="00410B4D" w:rsidRDefault="003F4EFB" w:rsidP="00BB4E53">
      <w:pPr>
        <w:spacing w:after="0"/>
        <w:ind w:left="357"/>
        <w:rPr>
          <w:rFonts w:ascii="Arial" w:hAnsi="Arial" w:cs="Arial"/>
          <w:sz w:val="24"/>
          <w:szCs w:val="24"/>
        </w:rPr>
      </w:pPr>
      <w:r w:rsidRPr="00410B4D">
        <w:rPr>
          <w:rFonts w:ascii="Arial" w:hAnsi="Arial" w:cs="Arial"/>
          <w:sz w:val="24"/>
          <w:szCs w:val="24"/>
        </w:rPr>
        <w:t xml:space="preserve">a </w:t>
      </w:r>
    </w:p>
    <w:p w14:paraId="4017A983" w14:textId="77777777" w:rsidR="00F764D4" w:rsidRDefault="00371402" w:rsidP="00F764D4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6CED7F6" w14:textId="77777777" w:rsidR="00FE59CC" w:rsidRDefault="003F4EFB" w:rsidP="00BB4E53">
      <w:pPr>
        <w:spacing w:after="0"/>
        <w:ind w:left="357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zwanym w dalszej części umowy </w:t>
      </w:r>
      <w:r w:rsidRPr="00FE59CC">
        <w:rPr>
          <w:rFonts w:ascii="Arial" w:hAnsi="Arial" w:cs="Arial"/>
          <w:b/>
          <w:sz w:val="24"/>
          <w:szCs w:val="24"/>
        </w:rPr>
        <w:t xml:space="preserve">Wykonawcą </w:t>
      </w:r>
    </w:p>
    <w:p w14:paraId="283FDC40" w14:textId="77777777" w:rsidR="003F4EFB" w:rsidRDefault="003F4EFB" w:rsidP="00BB4E53">
      <w:pPr>
        <w:spacing w:after="0"/>
        <w:ind w:left="357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o następującej treści: </w:t>
      </w:r>
    </w:p>
    <w:p w14:paraId="34F13B99" w14:textId="77777777" w:rsidR="00BB4E53" w:rsidRPr="00B041B7" w:rsidRDefault="00BB4E53" w:rsidP="00BB4E53">
      <w:pPr>
        <w:spacing w:after="0"/>
        <w:ind w:left="357"/>
        <w:rPr>
          <w:rFonts w:ascii="Arial" w:hAnsi="Arial" w:cs="Arial"/>
          <w:sz w:val="24"/>
          <w:szCs w:val="24"/>
        </w:rPr>
      </w:pPr>
    </w:p>
    <w:p w14:paraId="258826D7" w14:textId="77777777" w:rsidR="003C3373" w:rsidRPr="00D11335" w:rsidRDefault="003F4EFB" w:rsidP="00B86F92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D11335">
        <w:rPr>
          <w:rFonts w:ascii="Arial" w:hAnsi="Arial" w:cs="Arial"/>
          <w:b/>
          <w:sz w:val="24"/>
          <w:szCs w:val="24"/>
        </w:rPr>
        <w:t>§ 1</w:t>
      </w:r>
    </w:p>
    <w:p w14:paraId="5D44B154" w14:textId="222C498E" w:rsidR="003F3591" w:rsidRPr="003F3591" w:rsidRDefault="003F4EFB" w:rsidP="003F3591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348CA">
        <w:rPr>
          <w:rFonts w:ascii="Arial" w:hAnsi="Arial" w:cs="Arial"/>
          <w:color w:val="000000" w:themeColor="text1"/>
          <w:sz w:val="24"/>
          <w:szCs w:val="24"/>
        </w:rPr>
        <w:t xml:space="preserve">W wyniku rozstrzygnięcia postępowania o udzielenie </w:t>
      </w:r>
      <w:r w:rsidR="00596CB7" w:rsidRPr="008348CA">
        <w:rPr>
          <w:rFonts w:ascii="Arial" w:hAnsi="Arial" w:cs="Arial"/>
          <w:color w:val="000000" w:themeColor="text1"/>
          <w:sz w:val="24"/>
          <w:szCs w:val="24"/>
        </w:rPr>
        <w:t xml:space="preserve">zamówienia publicznego </w:t>
      </w:r>
      <w:r w:rsidR="00F92010" w:rsidRPr="008348CA">
        <w:rPr>
          <w:rFonts w:ascii="Arial" w:hAnsi="Arial" w:cs="Arial"/>
          <w:color w:val="000000" w:themeColor="text1"/>
          <w:sz w:val="24"/>
          <w:szCs w:val="24"/>
        </w:rPr>
        <w:t xml:space="preserve">przeprowadzonego na podstawie art. </w:t>
      </w:r>
      <w:r w:rsidR="00410B4D">
        <w:rPr>
          <w:rFonts w:ascii="Arial" w:hAnsi="Arial" w:cs="Arial"/>
          <w:color w:val="000000" w:themeColor="text1"/>
          <w:sz w:val="24"/>
          <w:szCs w:val="24"/>
        </w:rPr>
        <w:t xml:space="preserve">275 pkt </w:t>
      </w:r>
      <w:r w:rsidR="00371402" w:rsidRPr="008348CA">
        <w:rPr>
          <w:rFonts w:ascii="Arial" w:hAnsi="Arial" w:cs="Arial"/>
          <w:color w:val="000000" w:themeColor="text1"/>
          <w:sz w:val="24"/>
          <w:szCs w:val="24"/>
        </w:rPr>
        <w:t>1</w:t>
      </w:r>
      <w:r w:rsidR="00F92010" w:rsidRPr="008348CA">
        <w:rPr>
          <w:rFonts w:ascii="Arial" w:hAnsi="Arial" w:cs="Arial"/>
          <w:color w:val="000000" w:themeColor="text1"/>
          <w:sz w:val="24"/>
          <w:szCs w:val="24"/>
        </w:rPr>
        <w:t xml:space="preserve"> ustawy z dnia </w:t>
      </w:r>
      <w:r w:rsidR="00371402" w:rsidRPr="008348CA">
        <w:rPr>
          <w:rFonts w:ascii="Arial" w:hAnsi="Arial" w:cs="Arial"/>
          <w:color w:val="000000" w:themeColor="text1"/>
          <w:sz w:val="24"/>
          <w:szCs w:val="24"/>
        </w:rPr>
        <w:t>11 września 2019</w:t>
      </w:r>
      <w:r w:rsidR="00F92010" w:rsidRPr="008348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702E" w:rsidRPr="008348CA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F92010" w:rsidRPr="008348CA">
        <w:rPr>
          <w:rFonts w:ascii="Arial" w:hAnsi="Arial" w:cs="Arial"/>
          <w:color w:val="000000" w:themeColor="text1"/>
          <w:sz w:val="24"/>
          <w:szCs w:val="24"/>
        </w:rPr>
        <w:t>- Prawo zamówień publicznych (tekst jedn. Dz</w:t>
      </w:r>
      <w:r w:rsidR="00813BFB" w:rsidRPr="008348CA">
        <w:rPr>
          <w:rFonts w:ascii="Arial" w:hAnsi="Arial" w:cs="Arial"/>
          <w:color w:val="000000" w:themeColor="text1"/>
          <w:sz w:val="24"/>
          <w:szCs w:val="24"/>
        </w:rPr>
        <w:t>. U. z 2021</w:t>
      </w:r>
      <w:r w:rsidR="00F92010" w:rsidRPr="008348CA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813BFB" w:rsidRPr="008348CA">
        <w:rPr>
          <w:rFonts w:ascii="Arial" w:hAnsi="Arial" w:cs="Arial"/>
          <w:color w:val="000000" w:themeColor="text1"/>
          <w:sz w:val="24"/>
          <w:szCs w:val="24"/>
        </w:rPr>
        <w:t xml:space="preserve">1129 </w:t>
      </w:r>
      <w:r w:rsidR="00371402" w:rsidRPr="008348CA">
        <w:rPr>
          <w:rFonts w:ascii="Arial" w:hAnsi="Arial" w:cs="Arial"/>
          <w:color w:val="000000" w:themeColor="text1"/>
          <w:sz w:val="24"/>
          <w:szCs w:val="24"/>
        </w:rPr>
        <w:t>z późń.zm.</w:t>
      </w:r>
      <w:r w:rsidR="00F92010" w:rsidRPr="008348C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8348CA">
        <w:rPr>
          <w:rFonts w:ascii="Arial" w:hAnsi="Arial" w:cs="Arial"/>
          <w:color w:val="000000" w:themeColor="text1"/>
          <w:sz w:val="24"/>
          <w:szCs w:val="24"/>
        </w:rPr>
        <w:t xml:space="preserve">pod nazwą: </w:t>
      </w:r>
      <w:r w:rsidR="008348CA" w:rsidRPr="00AF7B87">
        <w:rPr>
          <w:rFonts w:ascii="Arial" w:hAnsi="Arial" w:cs="Arial"/>
          <w:b/>
          <w:sz w:val="24"/>
          <w:szCs w:val="24"/>
        </w:rPr>
        <w:t xml:space="preserve">Przebudowa ul. Partyzantów od skrzyżowania ulic: Odrodzenia </w:t>
      </w:r>
      <w:r w:rsidR="00426024" w:rsidRPr="00AF7B87">
        <w:rPr>
          <w:rFonts w:ascii="Arial" w:hAnsi="Arial" w:cs="Arial"/>
          <w:b/>
          <w:sz w:val="24"/>
          <w:szCs w:val="24"/>
        </w:rPr>
        <w:t xml:space="preserve">           </w:t>
      </w:r>
      <w:r w:rsidR="006A3822">
        <w:rPr>
          <w:rFonts w:ascii="Arial" w:hAnsi="Arial" w:cs="Arial"/>
          <w:b/>
          <w:sz w:val="24"/>
          <w:szCs w:val="24"/>
        </w:rPr>
        <w:t>– Orląt Lwowskich –</w:t>
      </w:r>
      <w:r w:rsidR="008348CA" w:rsidRPr="00AF7B87">
        <w:rPr>
          <w:rFonts w:ascii="Arial" w:hAnsi="Arial" w:cs="Arial"/>
          <w:b/>
          <w:sz w:val="24"/>
          <w:szCs w:val="24"/>
        </w:rPr>
        <w:t xml:space="preserve"> Partyzantów do skrzyżowania ulic: Reja – Ogrodowa </w:t>
      </w:r>
      <w:r w:rsidR="00426024" w:rsidRPr="00AF7B87">
        <w:rPr>
          <w:rFonts w:ascii="Arial" w:hAnsi="Arial" w:cs="Arial"/>
          <w:b/>
          <w:sz w:val="24"/>
          <w:szCs w:val="24"/>
        </w:rPr>
        <w:t xml:space="preserve">             </w:t>
      </w:r>
      <w:r w:rsidR="006A3822">
        <w:rPr>
          <w:rFonts w:ascii="Arial" w:hAnsi="Arial" w:cs="Arial"/>
          <w:b/>
          <w:sz w:val="24"/>
          <w:szCs w:val="24"/>
        </w:rPr>
        <w:t>–</w:t>
      </w:r>
      <w:r w:rsidR="008348CA" w:rsidRPr="00AF7B87">
        <w:rPr>
          <w:rFonts w:ascii="Arial" w:hAnsi="Arial" w:cs="Arial"/>
          <w:b/>
          <w:sz w:val="24"/>
          <w:szCs w:val="24"/>
        </w:rPr>
        <w:t xml:space="preserve"> </w:t>
      </w:r>
      <w:r w:rsidR="002B7444">
        <w:rPr>
          <w:rFonts w:ascii="Arial" w:hAnsi="Arial" w:cs="Arial"/>
          <w:b/>
          <w:sz w:val="24"/>
          <w:szCs w:val="24"/>
        </w:rPr>
        <w:t>Lwowska – Partyzantów</w:t>
      </w:r>
      <w:r w:rsidR="008348CA" w:rsidRPr="00AF7B87">
        <w:rPr>
          <w:rFonts w:ascii="Arial" w:hAnsi="Arial" w:cs="Arial"/>
          <w:sz w:val="24"/>
          <w:szCs w:val="24"/>
        </w:rPr>
        <w:t xml:space="preserve">, </w:t>
      </w:r>
      <w:r w:rsidRPr="00AF7B87">
        <w:rPr>
          <w:rFonts w:ascii="Arial" w:hAnsi="Arial" w:cs="Arial"/>
          <w:sz w:val="24"/>
          <w:szCs w:val="24"/>
        </w:rPr>
        <w:t>Zamawiający zleca, a Wykonawca przyjmuje</w:t>
      </w:r>
      <w:r w:rsidR="002B7444">
        <w:rPr>
          <w:rFonts w:ascii="Arial" w:hAnsi="Arial" w:cs="Arial"/>
          <w:sz w:val="24"/>
          <w:szCs w:val="24"/>
        </w:rPr>
        <w:t xml:space="preserve">                   </w:t>
      </w:r>
      <w:r w:rsidR="008348CA" w:rsidRPr="00AF7B87">
        <w:rPr>
          <w:rFonts w:ascii="Arial" w:hAnsi="Arial" w:cs="Arial"/>
          <w:sz w:val="24"/>
          <w:szCs w:val="24"/>
        </w:rPr>
        <w:t xml:space="preserve"> </w:t>
      </w:r>
      <w:r w:rsidRPr="00AF7B87">
        <w:rPr>
          <w:rFonts w:ascii="Arial" w:hAnsi="Arial" w:cs="Arial"/>
          <w:sz w:val="24"/>
          <w:szCs w:val="24"/>
        </w:rPr>
        <w:t xml:space="preserve">do wykonania </w:t>
      </w:r>
      <w:r w:rsidR="00426024" w:rsidRPr="00AF7B87">
        <w:rPr>
          <w:rFonts w:ascii="Arial" w:hAnsi="Arial" w:cs="Arial"/>
          <w:sz w:val="24"/>
          <w:szCs w:val="24"/>
        </w:rPr>
        <w:t>roboty budowlane polegające na pr</w:t>
      </w:r>
      <w:r w:rsidR="002B7444">
        <w:rPr>
          <w:rFonts w:ascii="Arial" w:hAnsi="Arial" w:cs="Arial"/>
          <w:sz w:val="24"/>
          <w:szCs w:val="24"/>
        </w:rPr>
        <w:t xml:space="preserve">zebudowie </w:t>
      </w:r>
      <w:r w:rsidR="00426024" w:rsidRPr="00AF7B87">
        <w:rPr>
          <w:rFonts w:ascii="Arial" w:hAnsi="Arial" w:cs="Arial"/>
          <w:sz w:val="24"/>
          <w:szCs w:val="24"/>
        </w:rPr>
        <w:t>ul. Partyzantó</w:t>
      </w:r>
      <w:r w:rsidR="006A3822">
        <w:rPr>
          <w:rFonts w:ascii="Arial" w:hAnsi="Arial" w:cs="Arial"/>
          <w:sz w:val="24"/>
          <w:szCs w:val="24"/>
        </w:rPr>
        <w:t>w</w:t>
      </w:r>
      <w:r w:rsidR="002B7444">
        <w:rPr>
          <w:rFonts w:ascii="Arial" w:hAnsi="Arial" w:cs="Arial"/>
          <w:sz w:val="24"/>
          <w:szCs w:val="24"/>
        </w:rPr>
        <w:t xml:space="preserve">                  </w:t>
      </w:r>
      <w:r w:rsidR="006A3822">
        <w:rPr>
          <w:rFonts w:ascii="Arial" w:hAnsi="Arial" w:cs="Arial"/>
          <w:sz w:val="24"/>
          <w:szCs w:val="24"/>
        </w:rPr>
        <w:t xml:space="preserve"> od km 0+000,00 do km 0+632,47, </w:t>
      </w:r>
      <w:r w:rsidRPr="00AF7B87">
        <w:rPr>
          <w:rFonts w:ascii="Arial" w:hAnsi="Arial" w:cs="Arial"/>
          <w:sz w:val="24"/>
          <w:szCs w:val="24"/>
        </w:rPr>
        <w:t>ujęte w budżecie Miasta Zamość na rok 20</w:t>
      </w:r>
      <w:r w:rsidR="00D42C82" w:rsidRPr="00AF7B87">
        <w:rPr>
          <w:rFonts w:ascii="Arial" w:hAnsi="Arial" w:cs="Arial"/>
          <w:sz w:val="24"/>
          <w:szCs w:val="24"/>
        </w:rPr>
        <w:t>2</w:t>
      </w:r>
      <w:r w:rsidR="008348CA" w:rsidRPr="00AF7B87">
        <w:rPr>
          <w:rFonts w:ascii="Arial" w:hAnsi="Arial" w:cs="Arial"/>
          <w:sz w:val="24"/>
          <w:szCs w:val="24"/>
        </w:rPr>
        <w:t>2/2023</w:t>
      </w:r>
      <w:r w:rsidRPr="00AF7B87">
        <w:rPr>
          <w:rFonts w:ascii="Arial" w:hAnsi="Arial" w:cs="Arial"/>
          <w:sz w:val="24"/>
          <w:szCs w:val="24"/>
        </w:rPr>
        <w:t xml:space="preserve"> </w:t>
      </w:r>
      <w:r w:rsidR="006A3822">
        <w:rPr>
          <w:rFonts w:ascii="Arial" w:hAnsi="Arial" w:cs="Arial"/>
          <w:sz w:val="24"/>
          <w:szCs w:val="24"/>
        </w:rPr>
        <w:t xml:space="preserve">jako </w:t>
      </w:r>
      <w:r w:rsidR="006A3822" w:rsidRPr="00AF7B87">
        <w:rPr>
          <w:rFonts w:ascii="Arial" w:hAnsi="Arial" w:cs="Arial"/>
          <w:sz w:val="24"/>
          <w:szCs w:val="24"/>
        </w:rPr>
        <w:t xml:space="preserve">zadanie inwestycyjne </w:t>
      </w:r>
      <w:r w:rsidRPr="00AF7B87">
        <w:rPr>
          <w:rFonts w:ascii="Arial" w:hAnsi="Arial" w:cs="Arial"/>
          <w:sz w:val="24"/>
          <w:szCs w:val="24"/>
        </w:rPr>
        <w:t xml:space="preserve">pod nazwą </w:t>
      </w:r>
      <w:r w:rsidR="00371402" w:rsidRPr="006A3822">
        <w:rPr>
          <w:rFonts w:ascii="Arial" w:hAnsi="Arial" w:cs="Arial"/>
          <w:sz w:val="24"/>
          <w:szCs w:val="24"/>
        </w:rPr>
        <w:t>„</w:t>
      </w:r>
      <w:r w:rsidR="002B7444">
        <w:rPr>
          <w:rFonts w:ascii="Arial" w:hAnsi="Arial" w:cs="Arial"/>
          <w:sz w:val="24"/>
          <w:szCs w:val="24"/>
        </w:rPr>
        <w:t xml:space="preserve">Przebudowa </w:t>
      </w:r>
      <w:r w:rsidR="008348CA" w:rsidRPr="006A3822">
        <w:rPr>
          <w:rFonts w:ascii="Arial" w:hAnsi="Arial" w:cs="Arial"/>
          <w:sz w:val="24"/>
          <w:szCs w:val="24"/>
        </w:rPr>
        <w:t xml:space="preserve">ul. Partyzantów od </w:t>
      </w:r>
      <w:r w:rsidR="008348CA" w:rsidRPr="00941A55">
        <w:rPr>
          <w:rFonts w:ascii="Arial" w:hAnsi="Arial" w:cs="Arial"/>
          <w:color w:val="000000" w:themeColor="text1"/>
          <w:sz w:val="24"/>
          <w:szCs w:val="24"/>
        </w:rPr>
        <w:t>skrzyżowa</w:t>
      </w:r>
      <w:r w:rsidR="006A3822" w:rsidRPr="00941A55">
        <w:rPr>
          <w:rFonts w:ascii="Arial" w:hAnsi="Arial" w:cs="Arial"/>
          <w:color w:val="000000" w:themeColor="text1"/>
          <w:sz w:val="24"/>
          <w:szCs w:val="24"/>
        </w:rPr>
        <w:t>nia ulic: Odrodzenia –</w:t>
      </w:r>
      <w:r w:rsidR="008348CA" w:rsidRPr="00941A55">
        <w:rPr>
          <w:rFonts w:ascii="Arial" w:hAnsi="Arial" w:cs="Arial"/>
          <w:color w:val="000000" w:themeColor="text1"/>
          <w:sz w:val="24"/>
          <w:szCs w:val="24"/>
        </w:rPr>
        <w:t xml:space="preserve"> Orląt Lwowskich </w:t>
      </w:r>
      <w:r w:rsidR="006A3822" w:rsidRPr="00941A55">
        <w:rPr>
          <w:rFonts w:ascii="Arial" w:hAnsi="Arial" w:cs="Arial"/>
          <w:color w:val="000000" w:themeColor="text1"/>
          <w:sz w:val="24"/>
          <w:szCs w:val="24"/>
        </w:rPr>
        <w:t>–</w:t>
      </w:r>
      <w:r w:rsidR="008348CA" w:rsidRPr="00941A55">
        <w:rPr>
          <w:rFonts w:ascii="Arial" w:hAnsi="Arial" w:cs="Arial"/>
          <w:color w:val="000000" w:themeColor="text1"/>
          <w:sz w:val="24"/>
          <w:szCs w:val="24"/>
        </w:rPr>
        <w:t xml:space="preserve"> Partyzantów </w:t>
      </w:r>
      <w:r w:rsidR="008477F5"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348CA" w:rsidRPr="00941A55">
        <w:rPr>
          <w:rFonts w:ascii="Arial" w:hAnsi="Arial" w:cs="Arial"/>
          <w:color w:val="000000" w:themeColor="text1"/>
          <w:sz w:val="24"/>
          <w:szCs w:val="24"/>
        </w:rPr>
        <w:t>do skrz</w:t>
      </w:r>
      <w:r w:rsidR="006A3822" w:rsidRPr="00941A55">
        <w:rPr>
          <w:rFonts w:ascii="Arial" w:hAnsi="Arial" w:cs="Arial"/>
          <w:color w:val="000000" w:themeColor="text1"/>
          <w:sz w:val="24"/>
          <w:szCs w:val="24"/>
        </w:rPr>
        <w:t>yżowania ulic: Reja – Ogrodowa –</w:t>
      </w:r>
      <w:r w:rsidR="008348CA" w:rsidRPr="00941A55">
        <w:rPr>
          <w:rFonts w:ascii="Arial" w:hAnsi="Arial" w:cs="Arial"/>
          <w:color w:val="000000" w:themeColor="text1"/>
          <w:sz w:val="24"/>
          <w:szCs w:val="24"/>
        </w:rPr>
        <w:t xml:space="preserve"> Lwowska – Partyzantów w Zamościu”.</w:t>
      </w:r>
      <w:r w:rsidR="00E64FF9" w:rsidRPr="00941A55">
        <w:rPr>
          <w:rFonts w:ascii="Arial" w:hAnsi="Arial" w:cs="Arial"/>
          <w:color w:val="000000" w:themeColor="text1"/>
          <w:sz w:val="24"/>
          <w:szCs w:val="24"/>
        </w:rPr>
        <w:t xml:space="preserve"> Zadanie dofinansowane z Programu Rządowy Fundusz Polski Ład: Program              Inwestycji Strategicznych.</w:t>
      </w:r>
      <w:r w:rsidR="003F3591" w:rsidRPr="00941A55">
        <w:rPr>
          <w:rFonts w:ascii="Arial" w:hAnsi="Arial" w:cs="Arial"/>
          <w:color w:val="000000" w:themeColor="text1"/>
          <w:sz w:val="24"/>
          <w:szCs w:val="24"/>
        </w:rPr>
        <w:t xml:space="preserve"> Inwestycja k</w:t>
      </w:r>
      <w:r w:rsidR="002F1B9F" w:rsidRPr="00941A55">
        <w:rPr>
          <w:rFonts w:ascii="Arial" w:hAnsi="Arial" w:cs="Arial"/>
          <w:color w:val="000000" w:themeColor="text1"/>
          <w:sz w:val="24"/>
          <w:szCs w:val="24"/>
        </w:rPr>
        <w:t>tórej dotyczy postę</w:t>
      </w:r>
      <w:r w:rsidR="003F3591" w:rsidRPr="00941A55">
        <w:rPr>
          <w:rFonts w:ascii="Arial" w:hAnsi="Arial" w:cs="Arial"/>
          <w:color w:val="000000" w:themeColor="text1"/>
          <w:sz w:val="24"/>
          <w:szCs w:val="24"/>
        </w:rPr>
        <w:t>powanie o udzielenie zamówienia publicznego jest tożsama z opisem inwestycji zawartym we wniosku o dofinansowanie</w:t>
      </w:r>
    </w:p>
    <w:p w14:paraId="7B52FA69" w14:textId="3AB3B928" w:rsidR="00371402" w:rsidRPr="00371402" w:rsidRDefault="00371402" w:rsidP="005E0445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71402">
        <w:rPr>
          <w:rFonts w:ascii="Arial" w:hAnsi="Arial" w:cs="Arial"/>
          <w:sz w:val="24"/>
          <w:szCs w:val="24"/>
        </w:rPr>
        <w:t xml:space="preserve">Zakres rzeczowy zamówienia </w:t>
      </w:r>
      <w:r w:rsidR="006550A2">
        <w:rPr>
          <w:rFonts w:ascii="Arial" w:hAnsi="Arial" w:cs="Arial"/>
          <w:sz w:val="24"/>
          <w:szCs w:val="24"/>
        </w:rPr>
        <w:t xml:space="preserve">obejmuje </w:t>
      </w:r>
      <w:r w:rsidR="00DD3CF6">
        <w:rPr>
          <w:rFonts w:ascii="Arial" w:hAnsi="Arial" w:cs="Arial"/>
          <w:sz w:val="24"/>
          <w:szCs w:val="24"/>
        </w:rPr>
        <w:t>między innymi wykonanie:</w:t>
      </w:r>
    </w:p>
    <w:p w14:paraId="1BD31876" w14:textId="77777777" w:rsidR="006550A2" w:rsidRPr="006550A2" w:rsidRDefault="006550A2" w:rsidP="00E42078">
      <w:pPr>
        <w:pStyle w:val="Nagwek1"/>
        <w:keepNext w:val="0"/>
        <w:widowControl w:val="0"/>
        <w:numPr>
          <w:ilvl w:val="2"/>
          <w:numId w:val="26"/>
        </w:numPr>
        <w:tabs>
          <w:tab w:val="clear" w:pos="2268"/>
          <w:tab w:val="clear" w:pos="5387"/>
          <w:tab w:val="left" w:pos="820"/>
        </w:tabs>
        <w:suppressAutoHyphens w:val="0"/>
        <w:autoSpaceDE w:val="0"/>
        <w:autoSpaceDN w:val="0"/>
        <w:spacing w:before="101"/>
        <w:ind w:hanging="344"/>
        <w:jc w:val="both"/>
        <w:rPr>
          <w:rFonts w:ascii="Arial" w:hAnsi="Arial" w:cs="Arial"/>
          <w:sz w:val="24"/>
        </w:rPr>
      </w:pPr>
      <w:r w:rsidRPr="006550A2">
        <w:rPr>
          <w:rFonts w:ascii="Arial" w:hAnsi="Arial" w:cs="Arial"/>
          <w:sz w:val="24"/>
        </w:rPr>
        <w:t>Roboty rozbiórkowe i</w:t>
      </w:r>
      <w:r w:rsidRPr="006550A2">
        <w:rPr>
          <w:rFonts w:ascii="Arial" w:hAnsi="Arial" w:cs="Arial"/>
          <w:spacing w:val="-7"/>
          <w:sz w:val="24"/>
        </w:rPr>
        <w:t xml:space="preserve"> </w:t>
      </w:r>
      <w:r w:rsidRPr="006550A2">
        <w:rPr>
          <w:rFonts w:ascii="Arial" w:hAnsi="Arial" w:cs="Arial"/>
          <w:sz w:val="24"/>
        </w:rPr>
        <w:t>przygotowawcze</w:t>
      </w:r>
    </w:p>
    <w:p w14:paraId="68A6BBB7" w14:textId="180E810A" w:rsidR="003B0083" w:rsidRPr="006550A2" w:rsidRDefault="006550A2" w:rsidP="008477F5">
      <w:pPr>
        <w:pStyle w:val="Tekstpodstawowy"/>
        <w:spacing w:before="41"/>
        <w:ind w:left="851"/>
        <w:jc w:val="both"/>
        <w:rPr>
          <w:rFonts w:ascii="Arial" w:hAnsi="Arial" w:cs="Arial"/>
          <w:sz w:val="24"/>
          <w:szCs w:val="24"/>
        </w:rPr>
      </w:pPr>
      <w:r w:rsidRPr="006550A2">
        <w:rPr>
          <w:rFonts w:ascii="Arial" w:hAnsi="Arial" w:cs="Arial"/>
          <w:sz w:val="24"/>
          <w:szCs w:val="24"/>
        </w:rPr>
        <w:t xml:space="preserve">Wykonawca robót zobowiązany jest do odzyskania materiałów z rozbiórki                     i przekazania ich Zamawiającemu we wskazane miejsce (przez  materiały                        z rozbiórki rozumie się: destrukt powstały podczas frezowania nawierzchni, kostkę brukową betonową z rozbiórki, krawężniki betonowe nadające się                 do ponownego wbudowania, obrzeża nadające się ponownego wbudowania. Materiały z rozbiórki nie mogą być zmieszane   lub zanieczyszczone gruntem powstałym podczas rozbiórki mechanicznej lub zanieczyszczone w sposób uniemożlwiający ich ponowne wykorzystanie. Wykonawca po dokonaniu </w:t>
      </w:r>
      <w:r w:rsidRPr="006550A2">
        <w:rPr>
          <w:rFonts w:ascii="Arial" w:hAnsi="Arial" w:cs="Arial"/>
          <w:sz w:val="24"/>
          <w:szCs w:val="24"/>
        </w:rPr>
        <w:lastRenderedPageBreak/>
        <w:t>rozbiórki materiałów sporządzi protokół z wykazem ilościowym i przekaże                go do Zamawiającego celem weryfikacji i</w:t>
      </w:r>
      <w:r w:rsidRPr="006550A2">
        <w:rPr>
          <w:rFonts w:ascii="Arial" w:hAnsi="Arial" w:cs="Arial"/>
          <w:spacing w:val="-1"/>
          <w:sz w:val="24"/>
          <w:szCs w:val="24"/>
        </w:rPr>
        <w:t xml:space="preserve"> </w:t>
      </w:r>
      <w:r w:rsidRPr="006550A2">
        <w:rPr>
          <w:rFonts w:ascii="Arial" w:hAnsi="Arial" w:cs="Arial"/>
          <w:sz w:val="24"/>
          <w:szCs w:val="24"/>
        </w:rPr>
        <w:t>akceptacji.</w:t>
      </w:r>
    </w:p>
    <w:p w14:paraId="14FF6749" w14:textId="35EEE18E" w:rsidR="006550A2" w:rsidRPr="00FB6BE6" w:rsidRDefault="006550A2" w:rsidP="00E42078">
      <w:pPr>
        <w:pStyle w:val="Nagwek1"/>
        <w:keepNext w:val="0"/>
        <w:widowControl w:val="0"/>
        <w:numPr>
          <w:ilvl w:val="2"/>
          <w:numId w:val="26"/>
        </w:numPr>
        <w:tabs>
          <w:tab w:val="clear" w:pos="2268"/>
          <w:tab w:val="clear" w:pos="5387"/>
          <w:tab w:val="left" w:pos="820"/>
        </w:tabs>
        <w:suppressAutoHyphens w:val="0"/>
        <w:autoSpaceDE w:val="0"/>
        <w:autoSpaceDN w:val="0"/>
        <w:spacing w:before="121" w:line="276" w:lineRule="auto"/>
        <w:ind w:left="924" w:hanging="357"/>
        <w:jc w:val="both"/>
        <w:rPr>
          <w:rFonts w:ascii="Arial" w:hAnsi="Arial" w:cs="Arial"/>
          <w:color w:val="000000"/>
          <w:sz w:val="24"/>
        </w:rPr>
      </w:pPr>
      <w:r w:rsidRPr="00FB6BE6">
        <w:rPr>
          <w:rFonts w:ascii="Arial" w:hAnsi="Arial" w:cs="Arial"/>
          <w:color w:val="000000"/>
          <w:sz w:val="24"/>
        </w:rPr>
        <w:t>Przebudowa ulicy</w:t>
      </w:r>
      <w:r w:rsidRPr="00FB6BE6">
        <w:rPr>
          <w:rFonts w:ascii="Arial" w:hAnsi="Arial" w:cs="Arial"/>
          <w:color w:val="000000"/>
          <w:spacing w:val="-7"/>
          <w:sz w:val="24"/>
        </w:rPr>
        <w:t xml:space="preserve"> </w:t>
      </w:r>
      <w:r w:rsidR="006677E8">
        <w:rPr>
          <w:rFonts w:ascii="Arial" w:hAnsi="Arial" w:cs="Arial"/>
          <w:color w:val="000000"/>
          <w:spacing w:val="-7"/>
          <w:sz w:val="24"/>
        </w:rPr>
        <w:t>Partyzantów</w:t>
      </w:r>
      <w:r w:rsidR="006677E8">
        <w:rPr>
          <w:rFonts w:ascii="Arial" w:hAnsi="Arial" w:cs="Arial"/>
          <w:color w:val="000000"/>
          <w:sz w:val="24"/>
        </w:rPr>
        <w:t>.</w:t>
      </w:r>
    </w:p>
    <w:p w14:paraId="252A1478" w14:textId="77777777" w:rsidR="006550A2" w:rsidRPr="001F6F16" w:rsidRDefault="006550A2" w:rsidP="00E42078">
      <w:pPr>
        <w:pStyle w:val="Akapitzlist"/>
        <w:widowControl w:val="0"/>
        <w:numPr>
          <w:ilvl w:val="0"/>
          <w:numId w:val="28"/>
        </w:numPr>
        <w:tabs>
          <w:tab w:val="left" w:pos="820"/>
        </w:tabs>
        <w:autoSpaceDE w:val="0"/>
        <w:autoSpaceDN w:val="0"/>
        <w:spacing w:before="41" w:after="0"/>
        <w:ind w:left="981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 xml:space="preserve">branża drogowa </w:t>
      </w:r>
    </w:p>
    <w:p w14:paraId="5A5FF4DE" w14:textId="435C51CB" w:rsidR="006550A2" w:rsidRPr="001F6F16" w:rsidRDefault="006550A2" w:rsidP="00E42078">
      <w:pPr>
        <w:pStyle w:val="Akapitzlist"/>
        <w:widowControl w:val="0"/>
        <w:numPr>
          <w:ilvl w:val="1"/>
          <w:numId w:val="25"/>
        </w:numPr>
        <w:tabs>
          <w:tab w:val="left" w:pos="1110"/>
        </w:tabs>
        <w:autoSpaceDE w:val="0"/>
        <w:autoSpaceDN w:val="0"/>
        <w:spacing w:before="39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>przebudowa nawierzchni jezdni – cztery pasy ruchu wraz z budową obustronnego ciągu pieszo – rowerowego, budową parkingów, przebudową zatok autobusowych, przebudową zjazdów publicznych</w:t>
      </w:r>
      <w:r w:rsidR="00FF6FE0">
        <w:rPr>
          <w:rFonts w:ascii="Arial" w:hAnsi="Arial" w:cs="Arial"/>
          <w:sz w:val="24"/>
          <w:szCs w:val="24"/>
        </w:rPr>
        <w:t xml:space="preserve">  </w:t>
      </w:r>
      <w:r w:rsidRPr="001F6F16">
        <w:rPr>
          <w:rFonts w:ascii="Arial" w:hAnsi="Arial" w:cs="Arial"/>
          <w:sz w:val="24"/>
          <w:szCs w:val="24"/>
        </w:rPr>
        <w:t>i indywidualnych, przebudową skr</w:t>
      </w:r>
      <w:r w:rsidR="00FF6FE0">
        <w:rPr>
          <w:rFonts w:ascii="Arial" w:hAnsi="Arial" w:cs="Arial"/>
          <w:sz w:val="24"/>
          <w:szCs w:val="24"/>
        </w:rPr>
        <w:t xml:space="preserve">zyżowań ulic podporządkowanych, </w:t>
      </w:r>
      <w:r w:rsidRPr="001F6F16">
        <w:rPr>
          <w:rFonts w:ascii="Arial" w:hAnsi="Arial" w:cs="Arial"/>
          <w:sz w:val="24"/>
          <w:szCs w:val="24"/>
        </w:rPr>
        <w:t xml:space="preserve">przebudową skrzyżowania o ruchu okrężnym – ronda </w:t>
      </w:r>
    </w:p>
    <w:p w14:paraId="2E41C81C" w14:textId="77777777" w:rsidR="006550A2" w:rsidRPr="001F6F16" w:rsidRDefault="006550A2" w:rsidP="00E42078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before="39"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>branża sanitarna</w:t>
      </w:r>
    </w:p>
    <w:p w14:paraId="2CA69D62" w14:textId="08D1B4D2" w:rsidR="006550A2" w:rsidRPr="001F6F16" w:rsidRDefault="006550A2" w:rsidP="00E42078">
      <w:pPr>
        <w:pStyle w:val="Akapitzlist"/>
        <w:widowControl w:val="0"/>
        <w:numPr>
          <w:ilvl w:val="0"/>
          <w:numId w:val="27"/>
        </w:numPr>
        <w:tabs>
          <w:tab w:val="left" w:pos="142"/>
        </w:tabs>
        <w:autoSpaceDE w:val="0"/>
        <w:autoSpaceDN w:val="0"/>
        <w:spacing w:before="39" w:after="0"/>
        <w:ind w:left="1134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 xml:space="preserve">budowa kanalizacji deszczowej – wykonanie kanału </w:t>
      </w:r>
      <w:r w:rsidR="00176E28">
        <w:rPr>
          <w:rFonts w:ascii="Arial" w:hAnsi="Arial" w:cs="Arial"/>
          <w:sz w:val="24"/>
          <w:szCs w:val="24"/>
        </w:rPr>
        <w:t xml:space="preserve">w zakresie średnic          </w:t>
      </w:r>
      <w:r w:rsidRPr="001F6F16">
        <w:rPr>
          <w:rFonts w:ascii="Arial" w:hAnsi="Arial" w:cs="Arial"/>
          <w:sz w:val="24"/>
          <w:szCs w:val="24"/>
        </w:rPr>
        <w:t>ϕ</w:t>
      </w:r>
      <w:r w:rsidR="00176E28">
        <w:rPr>
          <w:rFonts w:ascii="Arial" w:hAnsi="Arial" w:cs="Arial"/>
          <w:sz w:val="24"/>
          <w:szCs w:val="24"/>
        </w:rPr>
        <w:t xml:space="preserve"> 6</w:t>
      </w:r>
      <w:r w:rsidRPr="001F6F16">
        <w:rPr>
          <w:rFonts w:ascii="Arial" w:hAnsi="Arial" w:cs="Arial"/>
          <w:sz w:val="24"/>
          <w:szCs w:val="24"/>
        </w:rPr>
        <w:t>00 i ϕ</w:t>
      </w:r>
      <w:r w:rsidR="00176E28">
        <w:rPr>
          <w:rFonts w:ascii="Arial" w:hAnsi="Arial" w:cs="Arial"/>
          <w:sz w:val="24"/>
          <w:szCs w:val="24"/>
        </w:rPr>
        <w:t xml:space="preserve"> 2</w:t>
      </w:r>
      <w:r w:rsidRPr="001F6F16">
        <w:rPr>
          <w:rFonts w:ascii="Arial" w:hAnsi="Arial" w:cs="Arial"/>
          <w:sz w:val="24"/>
          <w:szCs w:val="24"/>
        </w:rPr>
        <w:t xml:space="preserve">00 wraz z wpustami ulicznymi </w:t>
      </w:r>
    </w:p>
    <w:p w14:paraId="0EF08FD2" w14:textId="77777777" w:rsidR="006550A2" w:rsidRPr="001F6F16" w:rsidRDefault="006550A2" w:rsidP="00E42078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before="39"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>branża elektryczna</w:t>
      </w:r>
    </w:p>
    <w:p w14:paraId="3DCA2F40" w14:textId="77777777" w:rsidR="006550A2" w:rsidRPr="001F6F16" w:rsidRDefault="006550A2" w:rsidP="00E42078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before="39" w:after="0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>wymiana kabla oświetlenia ulicznego wraz z wykonaniem przyłącza                         do zasilania wiaty przystankowej</w:t>
      </w:r>
    </w:p>
    <w:p w14:paraId="10837A6D" w14:textId="77777777" w:rsidR="006550A2" w:rsidRPr="001F6F16" w:rsidRDefault="006550A2" w:rsidP="00E42078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before="39" w:after="60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>przebudowa oświetlenia ulicznego</w:t>
      </w:r>
    </w:p>
    <w:p w14:paraId="1EFC68B6" w14:textId="77777777" w:rsidR="006550A2" w:rsidRPr="001F6F16" w:rsidRDefault="006550A2" w:rsidP="00E42078">
      <w:pPr>
        <w:pStyle w:val="Akapitzlist"/>
        <w:widowControl w:val="0"/>
        <w:numPr>
          <w:ilvl w:val="0"/>
          <w:numId w:val="25"/>
        </w:numPr>
        <w:tabs>
          <w:tab w:val="left" w:pos="142"/>
        </w:tabs>
        <w:autoSpaceDE w:val="0"/>
        <w:autoSpaceDN w:val="0"/>
        <w:spacing w:before="39" w:after="0"/>
        <w:ind w:left="851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>branża teletechniczna</w:t>
      </w:r>
    </w:p>
    <w:p w14:paraId="5449E209" w14:textId="77777777" w:rsidR="006550A2" w:rsidRPr="001F6F16" w:rsidRDefault="006550A2" w:rsidP="00E42078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before="39" w:after="0"/>
        <w:ind w:left="107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>budowa kanału teletechnicznego  2x40/3,7 wraz z montażem studni SKR-1                   wraz z budową systemu monitoringu wizyjnego</w:t>
      </w:r>
    </w:p>
    <w:p w14:paraId="31715DE5" w14:textId="77777777" w:rsidR="006550A2" w:rsidRPr="001F6F16" w:rsidRDefault="006550A2" w:rsidP="00E42078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before="39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 xml:space="preserve"> branża zieleń</w:t>
      </w:r>
    </w:p>
    <w:p w14:paraId="652BDFDF" w14:textId="77777777" w:rsidR="006550A2" w:rsidRPr="001F6F16" w:rsidRDefault="006550A2" w:rsidP="00E42078">
      <w:pPr>
        <w:pStyle w:val="Akapitzlist"/>
        <w:widowControl w:val="0"/>
        <w:numPr>
          <w:ilvl w:val="1"/>
          <w:numId w:val="30"/>
        </w:numPr>
        <w:tabs>
          <w:tab w:val="clear" w:pos="1701"/>
          <w:tab w:val="left" w:pos="142"/>
        </w:tabs>
        <w:autoSpaceDE w:val="0"/>
        <w:autoSpaceDN w:val="0"/>
        <w:spacing w:before="39"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 xml:space="preserve">wycinka drzew i krzewów – drewno należy pociąć na odcinki o długości                </w:t>
      </w:r>
      <w:smartTag w:uri="urn:schemas-microsoft-com:office:smarttags" w:element="metricconverter">
        <w:smartTagPr>
          <w:attr w:name="ProductID" w:val="1 metra"/>
        </w:smartTagPr>
        <w:r w:rsidRPr="001F6F16">
          <w:rPr>
            <w:rFonts w:ascii="Arial" w:hAnsi="Arial" w:cs="Arial"/>
            <w:sz w:val="24"/>
            <w:szCs w:val="24"/>
          </w:rPr>
          <w:t>1 metra</w:t>
        </w:r>
      </w:smartTag>
      <w:r w:rsidRPr="001F6F16">
        <w:rPr>
          <w:rFonts w:ascii="Arial" w:hAnsi="Arial" w:cs="Arial"/>
          <w:sz w:val="24"/>
          <w:szCs w:val="24"/>
        </w:rPr>
        <w:t xml:space="preserve"> oraz zgłosić bezpośrednio po wycięciu do Zamawiającego w celu klasyfikacji i wyceny, </w:t>
      </w:r>
    </w:p>
    <w:p w14:paraId="5F386B5D" w14:textId="77777777" w:rsidR="006550A2" w:rsidRPr="001F6F16" w:rsidRDefault="006550A2" w:rsidP="00E42078">
      <w:pPr>
        <w:pStyle w:val="Akapitzlist"/>
        <w:widowControl w:val="0"/>
        <w:numPr>
          <w:ilvl w:val="1"/>
          <w:numId w:val="30"/>
        </w:numPr>
        <w:tabs>
          <w:tab w:val="clear" w:pos="1701"/>
          <w:tab w:val="left" w:pos="142"/>
        </w:tabs>
        <w:autoSpaceDE w:val="0"/>
        <w:autoSpaceDN w:val="0"/>
        <w:spacing w:before="39"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>Wykonawca zobowiązany jest po dokonaniu klasyfikacji i wyceny przewieźć drewno w miejsce wskazane przez Zamawiającego na terenie miasta Zamość,</w:t>
      </w:r>
    </w:p>
    <w:p w14:paraId="127BCA92" w14:textId="47BAB715" w:rsidR="006550A2" w:rsidRPr="001F6F16" w:rsidRDefault="006550A2" w:rsidP="00E42078">
      <w:pPr>
        <w:pStyle w:val="Akapitzlist"/>
        <w:widowControl w:val="0"/>
        <w:numPr>
          <w:ilvl w:val="1"/>
          <w:numId w:val="30"/>
        </w:numPr>
        <w:tabs>
          <w:tab w:val="clear" w:pos="1701"/>
        </w:tabs>
        <w:autoSpaceDE w:val="0"/>
        <w:autoSpaceDN w:val="0"/>
        <w:spacing w:after="12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 xml:space="preserve">Wykonawca w ofercie powinien skalkulować koszt pielęgnacji 3-letniej </w:t>
      </w:r>
      <w:r w:rsidR="00FF6FE0">
        <w:rPr>
          <w:rFonts w:ascii="Arial" w:hAnsi="Arial" w:cs="Arial"/>
          <w:sz w:val="24"/>
          <w:szCs w:val="24"/>
        </w:rPr>
        <w:t xml:space="preserve">                      </w:t>
      </w:r>
      <w:r w:rsidRPr="001F6F16">
        <w:rPr>
          <w:rFonts w:ascii="Arial" w:hAnsi="Arial" w:cs="Arial"/>
          <w:sz w:val="24"/>
          <w:szCs w:val="24"/>
        </w:rPr>
        <w:t>z koszeniem wykonanych zieleńców.</w:t>
      </w:r>
    </w:p>
    <w:p w14:paraId="3216F937" w14:textId="77777777" w:rsidR="006550A2" w:rsidRPr="001F6F16" w:rsidRDefault="006550A2" w:rsidP="00E42078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spacing w:before="39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 xml:space="preserve">   branża mała architektura</w:t>
      </w:r>
    </w:p>
    <w:p w14:paraId="366372F8" w14:textId="77777777" w:rsidR="006550A2" w:rsidRDefault="006550A2" w:rsidP="00E42078">
      <w:pPr>
        <w:pStyle w:val="Akapitzlist"/>
        <w:widowControl w:val="0"/>
        <w:numPr>
          <w:ilvl w:val="2"/>
          <w:numId w:val="30"/>
        </w:numPr>
        <w:tabs>
          <w:tab w:val="clear" w:pos="1571"/>
          <w:tab w:val="left" w:pos="142"/>
          <w:tab w:val="num" w:pos="1134"/>
        </w:tabs>
        <w:autoSpaceDE w:val="0"/>
        <w:autoSpaceDN w:val="0"/>
        <w:spacing w:before="39" w:after="0"/>
        <w:ind w:left="1134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1F6F16">
        <w:rPr>
          <w:rFonts w:ascii="Arial" w:hAnsi="Arial" w:cs="Arial"/>
          <w:sz w:val="24"/>
          <w:szCs w:val="24"/>
        </w:rPr>
        <w:t xml:space="preserve"> zakres prac obejmuje budowę wiat przystankowych wraz z montażem ławek, koszy na śmieci i tablic reklamowych</w:t>
      </w:r>
    </w:p>
    <w:p w14:paraId="1BFADD23" w14:textId="77777777" w:rsidR="006550A2" w:rsidRPr="0015227C" w:rsidRDefault="006550A2" w:rsidP="00E42078">
      <w:pPr>
        <w:pStyle w:val="Akapitzlist"/>
        <w:widowControl w:val="0"/>
        <w:numPr>
          <w:ilvl w:val="2"/>
          <w:numId w:val="26"/>
        </w:numPr>
        <w:tabs>
          <w:tab w:val="left" w:pos="142"/>
        </w:tabs>
        <w:autoSpaceDE w:val="0"/>
        <w:autoSpaceDN w:val="0"/>
        <w:spacing w:before="39" w:after="0"/>
        <w:ind w:right="-88" w:hanging="393"/>
        <w:contextualSpacing w:val="0"/>
        <w:jc w:val="both"/>
        <w:rPr>
          <w:rFonts w:ascii="Arial" w:hAnsi="Arial" w:cs="Arial"/>
          <w:b/>
          <w:bCs/>
          <w:sz w:val="32"/>
          <w:szCs w:val="28"/>
          <w:u w:val="single"/>
        </w:rPr>
      </w:pPr>
      <w:r w:rsidRPr="0015227C">
        <w:rPr>
          <w:rFonts w:ascii="Arial" w:hAnsi="Arial" w:cs="Arial"/>
          <w:b/>
          <w:sz w:val="24"/>
        </w:rPr>
        <w:t>Czasowa i stała organizacja ruchu drogowego</w:t>
      </w:r>
    </w:p>
    <w:p w14:paraId="2C0168D3" w14:textId="610E6E67" w:rsidR="006550A2" w:rsidRPr="0015227C" w:rsidRDefault="006550A2" w:rsidP="00176E28">
      <w:pPr>
        <w:pStyle w:val="Tekstpodstawowy"/>
        <w:ind w:left="964"/>
        <w:jc w:val="both"/>
        <w:rPr>
          <w:rFonts w:ascii="Arial" w:hAnsi="Arial" w:cs="Arial"/>
          <w:sz w:val="24"/>
          <w:szCs w:val="24"/>
        </w:rPr>
      </w:pPr>
      <w:r w:rsidRPr="0015227C">
        <w:rPr>
          <w:rFonts w:ascii="Arial" w:hAnsi="Arial" w:cs="Arial"/>
          <w:sz w:val="24"/>
          <w:szCs w:val="24"/>
        </w:rPr>
        <w:t>W ramach</w:t>
      </w:r>
      <w:r w:rsidR="006A3822">
        <w:rPr>
          <w:rFonts w:ascii="Arial" w:hAnsi="Arial" w:cs="Arial"/>
          <w:sz w:val="24"/>
          <w:szCs w:val="24"/>
        </w:rPr>
        <w:t xml:space="preserve"> przebudowy ulicy Partyzantów, </w:t>
      </w:r>
      <w:r w:rsidRPr="0015227C">
        <w:rPr>
          <w:rFonts w:ascii="Arial" w:hAnsi="Arial" w:cs="Arial"/>
          <w:sz w:val="24"/>
          <w:szCs w:val="24"/>
        </w:rPr>
        <w:t xml:space="preserve">Wykonawca zobowiązany jest </w:t>
      </w:r>
      <w:r w:rsidR="00FF6FE0">
        <w:rPr>
          <w:rFonts w:ascii="Arial" w:hAnsi="Arial" w:cs="Arial"/>
          <w:sz w:val="24"/>
          <w:szCs w:val="24"/>
        </w:rPr>
        <w:t xml:space="preserve">                </w:t>
      </w:r>
      <w:r w:rsidRPr="0015227C">
        <w:rPr>
          <w:rFonts w:ascii="Arial" w:hAnsi="Arial" w:cs="Arial"/>
          <w:sz w:val="24"/>
          <w:szCs w:val="24"/>
        </w:rPr>
        <w:t xml:space="preserve">do wykonania oznakowania placu budowy i późniejsze wykonanie oznakowania poziomego i pionowego </w:t>
      </w:r>
      <w:r w:rsidRPr="0015227C">
        <w:rPr>
          <w:rFonts w:ascii="Arial" w:hAnsi="Arial" w:cs="Arial"/>
          <w:spacing w:val="-3"/>
          <w:sz w:val="24"/>
          <w:szCs w:val="24"/>
        </w:rPr>
        <w:t xml:space="preserve">zgodnie </w:t>
      </w:r>
      <w:r w:rsidRPr="0015227C">
        <w:rPr>
          <w:rFonts w:ascii="Arial" w:hAnsi="Arial" w:cs="Arial"/>
          <w:sz w:val="24"/>
          <w:szCs w:val="24"/>
        </w:rPr>
        <w:t xml:space="preserve">z zatwierdzoną czasową </w:t>
      </w:r>
      <w:r w:rsidR="008477F5">
        <w:rPr>
          <w:rFonts w:ascii="Arial" w:hAnsi="Arial" w:cs="Arial"/>
          <w:sz w:val="24"/>
          <w:szCs w:val="24"/>
        </w:rPr>
        <w:t xml:space="preserve"> </w:t>
      </w:r>
      <w:r w:rsidRPr="0015227C">
        <w:rPr>
          <w:rFonts w:ascii="Arial" w:hAnsi="Arial" w:cs="Arial"/>
          <w:sz w:val="24"/>
          <w:szCs w:val="24"/>
        </w:rPr>
        <w:t>i stałą organizacją ruchu</w:t>
      </w:r>
      <w:r w:rsidRPr="0015227C">
        <w:rPr>
          <w:rFonts w:ascii="Arial" w:hAnsi="Arial" w:cs="Arial"/>
          <w:spacing w:val="-4"/>
          <w:sz w:val="24"/>
          <w:szCs w:val="24"/>
        </w:rPr>
        <w:t xml:space="preserve"> </w:t>
      </w:r>
      <w:r w:rsidRPr="0015227C">
        <w:rPr>
          <w:rFonts w:ascii="Arial" w:hAnsi="Arial" w:cs="Arial"/>
          <w:sz w:val="24"/>
          <w:szCs w:val="24"/>
        </w:rPr>
        <w:t>drogowego.</w:t>
      </w:r>
    </w:p>
    <w:p w14:paraId="4D1F401E" w14:textId="44A54D97" w:rsidR="006550A2" w:rsidRPr="0015227C" w:rsidRDefault="006550A2" w:rsidP="00E42078">
      <w:pPr>
        <w:pStyle w:val="Akapitzlist"/>
        <w:widowControl w:val="0"/>
        <w:numPr>
          <w:ilvl w:val="2"/>
          <w:numId w:val="26"/>
        </w:numPr>
        <w:autoSpaceDE w:val="0"/>
        <w:autoSpaceDN w:val="0"/>
        <w:spacing w:after="120"/>
        <w:ind w:left="754" w:hanging="357"/>
        <w:contextualSpacing w:val="0"/>
        <w:jc w:val="both"/>
        <w:rPr>
          <w:rFonts w:ascii="Arial" w:hAnsi="Arial" w:cs="Arial"/>
          <w:b/>
          <w:bCs/>
          <w:sz w:val="20"/>
        </w:rPr>
      </w:pPr>
      <w:r w:rsidRPr="0015227C">
        <w:rPr>
          <w:rFonts w:ascii="Arial" w:hAnsi="Arial" w:cs="Arial"/>
          <w:b/>
          <w:sz w:val="24"/>
        </w:rPr>
        <w:t>Zamawiający wymaga wykonan</w:t>
      </w:r>
      <w:r w:rsidR="00A93BAD" w:rsidRPr="0015227C">
        <w:rPr>
          <w:rFonts w:ascii="Arial" w:hAnsi="Arial" w:cs="Arial"/>
          <w:b/>
          <w:sz w:val="24"/>
        </w:rPr>
        <w:t xml:space="preserve">ia map powykonawczych w ilości </w:t>
      </w:r>
      <w:r w:rsidRPr="0015227C">
        <w:rPr>
          <w:rFonts w:ascii="Arial" w:hAnsi="Arial" w:cs="Arial"/>
          <w:b/>
          <w:sz w:val="24"/>
        </w:rPr>
        <w:t>8</w:t>
      </w:r>
      <w:r w:rsidRPr="0015227C">
        <w:rPr>
          <w:rFonts w:ascii="Arial" w:hAnsi="Arial" w:cs="Arial"/>
          <w:b/>
          <w:spacing w:val="-17"/>
          <w:sz w:val="24"/>
        </w:rPr>
        <w:t xml:space="preserve"> </w:t>
      </w:r>
      <w:r w:rsidRPr="0015227C">
        <w:rPr>
          <w:rFonts w:ascii="Arial" w:hAnsi="Arial" w:cs="Arial"/>
          <w:b/>
          <w:sz w:val="24"/>
        </w:rPr>
        <w:t>sztuk.</w:t>
      </w:r>
    </w:p>
    <w:p w14:paraId="42EBAB18" w14:textId="77777777" w:rsidR="006550A2" w:rsidRPr="0015227C" w:rsidRDefault="006550A2" w:rsidP="00E42078">
      <w:pPr>
        <w:pStyle w:val="Akapitzlist"/>
        <w:numPr>
          <w:ilvl w:val="0"/>
          <w:numId w:val="31"/>
        </w:numPr>
        <w:suppressAutoHyphens/>
        <w:spacing w:after="120"/>
        <w:ind w:left="426" w:hanging="426"/>
        <w:contextualSpacing w:val="0"/>
        <w:jc w:val="both"/>
        <w:rPr>
          <w:rFonts w:ascii="Arial" w:hAnsi="Arial" w:cs="Arial"/>
          <w:sz w:val="24"/>
        </w:rPr>
      </w:pPr>
      <w:r w:rsidRPr="0015227C">
        <w:rPr>
          <w:rFonts w:ascii="Arial" w:hAnsi="Arial" w:cs="Arial"/>
          <w:sz w:val="24"/>
        </w:rPr>
        <w:t>W przypadku braku możliwości zagospodarowania urobku ziemnego przez Zamawiającego Wykonawca jest zobowiązany do zagospodarowania go we własnym zakresie.</w:t>
      </w:r>
    </w:p>
    <w:p w14:paraId="660F9CA5" w14:textId="77777777" w:rsidR="006550A2" w:rsidRPr="0015227C" w:rsidRDefault="006550A2" w:rsidP="00E42078">
      <w:pPr>
        <w:pStyle w:val="Akapitzlist"/>
        <w:numPr>
          <w:ilvl w:val="0"/>
          <w:numId w:val="31"/>
        </w:numPr>
        <w:suppressAutoHyphens/>
        <w:spacing w:after="120"/>
        <w:ind w:left="425" w:hanging="425"/>
        <w:contextualSpacing w:val="0"/>
        <w:jc w:val="both"/>
        <w:rPr>
          <w:rFonts w:ascii="Arial" w:hAnsi="Arial" w:cs="Arial"/>
          <w:sz w:val="24"/>
        </w:rPr>
      </w:pPr>
      <w:r w:rsidRPr="0015227C">
        <w:rPr>
          <w:rFonts w:ascii="Arial" w:hAnsi="Arial" w:cs="Arial"/>
          <w:sz w:val="24"/>
        </w:rPr>
        <w:lastRenderedPageBreak/>
        <w:t xml:space="preserve">Przedmiot zamówienia nie obejmuje remontu sieci wodociągowej i kanalizacji sanitarnej w ulicy. W przypadku remontu sieci wodociągowej i kanalizacji sanitarnej poprzez wymianę węzłów wraz z zasuwami wodociągowymi, wymianę przyłączy wodociągowych wykonanych z rur stalowych, wymianę przyłączy kanalizacji sanitarnej w razie złego stanu technicznego Zamawiający wymaga współpracy i udostępnienia placu budowy przez Wykonawcę dla </w:t>
      </w:r>
      <w:proofErr w:type="spellStart"/>
      <w:r w:rsidRPr="0015227C">
        <w:rPr>
          <w:rFonts w:ascii="Arial" w:hAnsi="Arial" w:cs="Arial"/>
          <w:sz w:val="24"/>
        </w:rPr>
        <w:t>Przedsiębior-stwa</w:t>
      </w:r>
      <w:proofErr w:type="spellEnd"/>
      <w:r w:rsidRPr="0015227C">
        <w:rPr>
          <w:rFonts w:ascii="Arial" w:hAnsi="Arial" w:cs="Arial"/>
          <w:sz w:val="24"/>
        </w:rPr>
        <w:t xml:space="preserve"> Gospodarki Komunalnej Spółka z o.o. w Zamościu. Wszelkie prace odtworzeniowe nawierzchni po ww. robotach wykona Przedsiębiorstwo Gospodarki Komunalnej Spółka z o.o. w Zamościu.</w:t>
      </w:r>
    </w:p>
    <w:p w14:paraId="29EEFD52" w14:textId="01AE5417" w:rsidR="00B86F92" w:rsidRPr="0015227C" w:rsidRDefault="006550A2" w:rsidP="00E42078">
      <w:pPr>
        <w:pStyle w:val="Default"/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auto"/>
        </w:rPr>
      </w:pPr>
      <w:r w:rsidRPr="0015227C">
        <w:rPr>
          <w:rFonts w:ascii="Arial" w:hAnsi="Arial" w:cs="Arial"/>
          <w:color w:val="auto"/>
        </w:rPr>
        <w:t xml:space="preserve">Szczegółowy zakres przedmiotu umowy oraz opis wykonania robót zawarty jest </w:t>
      </w:r>
      <w:r w:rsidRPr="0015227C">
        <w:rPr>
          <w:rFonts w:ascii="Arial" w:hAnsi="Arial" w:cs="Arial"/>
          <w:color w:val="auto"/>
        </w:rPr>
        <w:br/>
        <w:t>w projektach budowlanych, projektach wykonawczych, szczegółowych specyfikacjach technicznych wykonania i odbioru robót stanowiących załączniki</w:t>
      </w:r>
      <w:r w:rsidR="00FF6FE0">
        <w:rPr>
          <w:rFonts w:ascii="Arial" w:hAnsi="Arial" w:cs="Arial"/>
          <w:color w:val="auto"/>
        </w:rPr>
        <w:t xml:space="preserve">                 </w:t>
      </w:r>
      <w:r w:rsidRPr="0015227C">
        <w:rPr>
          <w:rFonts w:ascii="Arial" w:hAnsi="Arial" w:cs="Arial"/>
          <w:color w:val="auto"/>
        </w:rPr>
        <w:t xml:space="preserve"> do niniejszej umowy, stanowiącą jej integralną część, Polskich Normach, Aprobatach Technicznych. </w:t>
      </w:r>
    </w:p>
    <w:p w14:paraId="5078F9AC" w14:textId="77777777" w:rsidR="00BB4E53" w:rsidRPr="0015227C" w:rsidRDefault="00BB4E53" w:rsidP="005D7BB3">
      <w:pPr>
        <w:autoSpaceDE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C0F0EE1" w14:textId="77777777" w:rsidR="002A5D33" w:rsidRPr="0015227C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15227C">
        <w:rPr>
          <w:rFonts w:ascii="Arial" w:hAnsi="Arial" w:cs="Arial"/>
          <w:b/>
          <w:sz w:val="24"/>
          <w:szCs w:val="24"/>
        </w:rPr>
        <w:t>§ 2</w:t>
      </w:r>
    </w:p>
    <w:p w14:paraId="63C513D8" w14:textId="4737AC88" w:rsidR="006550A2" w:rsidRPr="0015227C" w:rsidRDefault="006550A2" w:rsidP="005E0445">
      <w:pPr>
        <w:numPr>
          <w:ilvl w:val="0"/>
          <w:numId w:val="3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15227C">
        <w:rPr>
          <w:rFonts w:ascii="Arial" w:hAnsi="Arial" w:cs="Arial"/>
          <w:sz w:val="24"/>
          <w:szCs w:val="24"/>
        </w:rPr>
        <w:t xml:space="preserve">Na przedmiot umowy składają się wszystkie prace budowlane zawarte </w:t>
      </w:r>
      <w:r w:rsidRPr="0015227C">
        <w:rPr>
          <w:rFonts w:ascii="Arial" w:hAnsi="Arial" w:cs="Arial"/>
          <w:sz w:val="24"/>
          <w:szCs w:val="24"/>
        </w:rPr>
        <w:br/>
        <w:t xml:space="preserve">w projektach budowlanych, projektach wykonawczych, szczegółowych specyfikacjach technicznych wykonania i odbioru robót budowlanych, Polskich Normach, Aprobatach Technicznych, warunkach technicznych jakim powinny odpowiadać drogi publiczne i ich usytuowanie. Koszt wszelkich prac związanych </w:t>
      </w:r>
      <w:r w:rsidR="006A3822">
        <w:rPr>
          <w:rFonts w:ascii="Arial" w:hAnsi="Arial" w:cs="Arial"/>
          <w:sz w:val="24"/>
          <w:szCs w:val="24"/>
        </w:rPr>
        <w:t xml:space="preserve">  </w:t>
      </w:r>
      <w:r w:rsidRPr="0015227C">
        <w:rPr>
          <w:rFonts w:ascii="Arial" w:hAnsi="Arial" w:cs="Arial"/>
          <w:sz w:val="24"/>
          <w:szCs w:val="24"/>
        </w:rPr>
        <w:t xml:space="preserve">z dostosowaniem wysokościowym wszystkich zjazdów i połączeń z istniejącymi ulicami tak aby zachować funkcjonalność całości wykonanych połączeń, koszt obsługi geodezyjnej na czas robót oraz pomiar geodezyjny powykonawczy wykonanych elementów ulicy i sieci, koszt badań, prób i rozruchu, koszt dokonania odkrywek w przypadku nie zgłoszenia do odbioru robót ulegających zakryciu lub zanikających, koszt wykonania i zabezpieczenia osnowy geodezyjnej przed zniszczeniem i jej naprawy w przypadku uszkodzenia, koszt urządzenia placu budowy, wykonania przyłączy dla potrzeb placu budowy na podstawie warunków uzyskanych od właścicieli sieci oraz ponoszenia kosztów ich zużycia, koszt ewentualnych </w:t>
      </w:r>
      <w:proofErr w:type="spellStart"/>
      <w:r w:rsidRPr="0015227C">
        <w:rPr>
          <w:rFonts w:ascii="Arial" w:hAnsi="Arial" w:cs="Arial"/>
          <w:sz w:val="24"/>
          <w:szCs w:val="24"/>
        </w:rPr>
        <w:t>wyłączeń</w:t>
      </w:r>
      <w:proofErr w:type="spellEnd"/>
      <w:r w:rsidRPr="0015227C">
        <w:rPr>
          <w:rFonts w:ascii="Arial" w:hAnsi="Arial" w:cs="Arial"/>
          <w:sz w:val="24"/>
          <w:szCs w:val="24"/>
        </w:rPr>
        <w:t xml:space="preserve"> i włączeń energii elektrycznej, koszt naprawy zniszczeń i uszkodzeń powstałych na skutek prowadzonych robót, koszt demontażu, naprawy, montażu ogrodzeń posesji oraz naprawy innych uszkodzeń obiektów istniejących i elementów zagospodarowania terenu oraz usunięcia ewentualnych szkód wyrządzonych na działkach osób trzecich, koszt zamknięcia pasa drogowego, koszt oznakowania ob</w:t>
      </w:r>
      <w:r w:rsidR="008477F5">
        <w:rPr>
          <w:rFonts w:ascii="Arial" w:hAnsi="Arial" w:cs="Arial"/>
          <w:sz w:val="24"/>
          <w:szCs w:val="24"/>
        </w:rPr>
        <w:t xml:space="preserve">jazdów i miejsca robót zgodnie </w:t>
      </w:r>
      <w:r w:rsidRPr="0015227C">
        <w:rPr>
          <w:rFonts w:ascii="Arial" w:hAnsi="Arial" w:cs="Arial"/>
          <w:sz w:val="24"/>
          <w:szCs w:val="24"/>
        </w:rPr>
        <w:t>z projektem czasowej organizacji ruchu, koszt stałego oznakowania drogi zgodnie z opracowanym przez Zamawiającego projektem stałej organizacji ruchu, koszt wykonania tymczasowej drogi dojazdowej, koszt odtworzenia dróg i terenów zielonych, koszty obsługi Właścicieli poszczególnych sieci, koszty nadzoru właścicielskiego, koszty pomiarów i badań dodatkowych wymaganych przez właścicieli sieci, koszt uporządkowania terenu</w:t>
      </w:r>
      <w:r w:rsidR="008477F5">
        <w:rPr>
          <w:rFonts w:ascii="Arial" w:hAnsi="Arial" w:cs="Arial"/>
          <w:sz w:val="24"/>
          <w:szCs w:val="24"/>
        </w:rPr>
        <w:t xml:space="preserve"> budowy, wywóz odpadów, śmieci </w:t>
      </w:r>
      <w:r w:rsidRPr="0015227C">
        <w:rPr>
          <w:rFonts w:ascii="Arial" w:hAnsi="Arial" w:cs="Arial"/>
          <w:sz w:val="24"/>
          <w:szCs w:val="24"/>
        </w:rPr>
        <w:t>i niebezpiecznych odpadów z placu budowy na wysypisko z poniesieniem opłat za ich składowanie</w:t>
      </w:r>
      <w:r w:rsidR="008477F5">
        <w:rPr>
          <w:rFonts w:ascii="Arial" w:hAnsi="Arial" w:cs="Arial"/>
          <w:sz w:val="24"/>
          <w:szCs w:val="24"/>
        </w:rPr>
        <w:t xml:space="preserve">               </w:t>
      </w:r>
      <w:r w:rsidRPr="0015227C">
        <w:rPr>
          <w:rFonts w:ascii="Arial" w:hAnsi="Arial" w:cs="Arial"/>
          <w:sz w:val="24"/>
          <w:szCs w:val="24"/>
        </w:rPr>
        <w:t xml:space="preserve"> i utylizację, koszty badań, koszt przeglądu wykonanej sieci kanalizacyjnej kamerą telewizyjną z grafiką spadków. Wykonawca zobowiązuje się do prowadzenia robót </w:t>
      </w:r>
      <w:r w:rsidRPr="0015227C">
        <w:rPr>
          <w:rFonts w:ascii="Arial" w:hAnsi="Arial" w:cs="Arial"/>
          <w:sz w:val="24"/>
          <w:szCs w:val="24"/>
        </w:rPr>
        <w:lastRenderedPageBreak/>
        <w:t xml:space="preserve">w sposób umożliwiający </w:t>
      </w:r>
      <w:r w:rsidRPr="0015227C">
        <w:rPr>
          <w:rFonts w:ascii="Arial" w:hAnsi="Arial" w:cs="Arial"/>
          <w:iCs/>
          <w:sz w:val="24"/>
          <w:szCs w:val="24"/>
        </w:rPr>
        <w:t>dojazd</w:t>
      </w:r>
      <w:r w:rsidRPr="0015227C">
        <w:rPr>
          <w:rFonts w:ascii="Arial" w:hAnsi="Arial" w:cs="Arial"/>
          <w:sz w:val="24"/>
          <w:szCs w:val="24"/>
        </w:rPr>
        <w:t xml:space="preserve"> i dojście do </w:t>
      </w:r>
      <w:r w:rsidRPr="0015227C">
        <w:rPr>
          <w:rFonts w:ascii="Arial" w:hAnsi="Arial" w:cs="Arial"/>
          <w:iCs/>
          <w:sz w:val="24"/>
          <w:szCs w:val="24"/>
        </w:rPr>
        <w:t>posesji mieszkańcom oraz przedsiębiorcom</w:t>
      </w:r>
      <w:r w:rsidRPr="0015227C">
        <w:rPr>
          <w:rFonts w:ascii="Arial" w:hAnsi="Arial" w:cs="Arial"/>
          <w:sz w:val="24"/>
          <w:szCs w:val="24"/>
        </w:rPr>
        <w:t xml:space="preserve">. Na Wykonawcy spoczywa obowiązek zatrudnienia na swój koszt nadzoru właścicielskiego, związanego z przebudową urządzeń obcych oraz nadzoru innych Zarządców </w:t>
      </w:r>
      <w:r w:rsidR="008477F5">
        <w:rPr>
          <w:rFonts w:ascii="Arial" w:hAnsi="Arial" w:cs="Arial"/>
          <w:sz w:val="24"/>
          <w:szCs w:val="24"/>
        </w:rPr>
        <w:t xml:space="preserve">Dróg, Gospodarki Wodnej </w:t>
      </w:r>
      <w:r w:rsidRPr="0015227C">
        <w:rPr>
          <w:rFonts w:ascii="Arial" w:hAnsi="Arial" w:cs="Arial"/>
          <w:sz w:val="24"/>
          <w:szCs w:val="24"/>
        </w:rPr>
        <w:t xml:space="preserve">oraz specjalistycznego nadzoru przyrodniczego, ornitologicznego </w:t>
      </w:r>
      <w:r w:rsidR="008477F5">
        <w:rPr>
          <w:rFonts w:ascii="Arial" w:hAnsi="Arial" w:cs="Arial"/>
          <w:sz w:val="24"/>
          <w:szCs w:val="24"/>
        </w:rPr>
        <w:t xml:space="preserve">wynikającego </w:t>
      </w:r>
      <w:r w:rsidRPr="0015227C">
        <w:rPr>
          <w:rFonts w:ascii="Arial" w:hAnsi="Arial" w:cs="Arial"/>
          <w:sz w:val="24"/>
          <w:szCs w:val="24"/>
        </w:rPr>
        <w:t xml:space="preserve">z uzgodnień realizacyjnych. </w:t>
      </w:r>
    </w:p>
    <w:p w14:paraId="53EDF50A" w14:textId="603B2365" w:rsidR="006550A2" w:rsidRPr="00374EC0" w:rsidRDefault="003F4EFB" w:rsidP="005E0445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670A0">
        <w:rPr>
          <w:rFonts w:ascii="Arial" w:hAnsi="Arial" w:cs="Arial"/>
          <w:sz w:val="24"/>
          <w:szCs w:val="24"/>
        </w:rPr>
        <w:t>Zgodnie z oświadczeniem zawartym w ofercie Wykonawca wykona wszystkie prace, o których mowa w §1 oraz w §2 umowy we własnym zakresie przy użyciu własnych materiałów i sprzętu bez udzi</w:t>
      </w:r>
      <w:r w:rsidR="00EA0BF5" w:rsidRPr="004670A0">
        <w:rPr>
          <w:rFonts w:ascii="Arial" w:hAnsi="Arial" w:cs="Arial"/>
          <w:sz w:val="24"/>
          <w:szCs w:val="24"/>
        </w:rPr>
        <w:t>ału podwykonawców/</w:t>
      </w:r>
      <w:r w:rsidR="00EA0BF5" w:rsidRPr="007C3FB5">
        <w:rPr>
          <w:rFonts w:ascii="Arial" w:hAnsi="Arial" w:cs="Arial"/>
          <w:sz w:val="24"/>
          <w:szCs w:val="24"/>
        </w:rPr>
        <w:t xml:space="preserve">przy udziale </w:t>
      </w:r>
      <w:r w:rsidR="00D42C82" w:rsidRPr="007C3FB5">
        <w:rPr>
          <w:rFonts w:ascii="Arial" w:hAnsi="Arial" w:cs="Arial"/>
          <w:sz w:val="24"/>
          <w:szCs w:val="24"/>
        </w:rPr>
        <w:t>podwykonawców.</w:t>
      </w:r>
    </w:p>
    <w:p w14:paraId="76E78CDB" w14:textId="77777777" w:rsidR="004670A0" w:rsidRPr="00641C43" w:rsidRDefault="004670A0" w:rsidP="00641C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13A299" w14:textId="77777777" w:rsidR="002A5D33" w:rsidRPr="00B20D7F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B20D7F">
        <w:rPr>
          <w:rFonts w:ascii="Arial" w:hAnsi="Arial" w:cs="Arial"/>
          <w:b/>
          <w:sz w:val="24"/>
          <w:szCs w:val="24"/>
        </w:rPr>
        <w:t>§ 3</w:t>
      </w:r>
    </w:p>
    <w:p w14:paraId="25C4B324" w14:textId="16BE7793" w:rsidR="00107DFC" w:rsidRPr="00155922" w:rsidRDefault="00107DFC" w:rsidP="005E044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55922">
        <w:rPr>
          <w:rFonts w:ascii="Arial" w:hAnsi="Arial" w:cs="Arial"/>
          <w:sz w:val="24"/>
          <w:szCs w:val="24"/>
        </w:rPr>
        <w:t>Zamawiający wymaga, aby przed przystąpieniem do wykonania zamówienia Wykonawca podał nazwy, dane kontaktowe oraz przedstawicieli, podwykonawców zaangażowanych w realizację robót budowlanych będących przedmiotem umowy. Wykonawca zawiadamia Zamawiającego o wszelkich zmianach w odniesieniu informacji, o których mowa w zdaniu pierwszym</w:t>
      </w:r>
      <w:r w:rsidR="008477F5">
        <w:rPr>
          <w:rFonts w:ascii="Arial" w:hAnsi="Arial" w:cs="Arial"/>
          <w:sz w:val="24"/>
          <w:szCs w:val="24"/>
        </w:rPr>
        <w:t xml:space="preserve">,  </w:t>
      </w:r>
      <w:r w:rsidRPr="00155922">
        <w:rPr>
          <w:rFonts w:ascii="Arial" w:hAnsi="Arial" w:cs="Arial"/>
          <w:sz w:val="24"/>
          <w:szCs w:val="24"/>
        </w:rPr>
        <w:t xml:space="preserve">w trakcie realizacji zamówienia </w:t>
      </w:r>
      <w:r w:rsidR="008477F5">
        <w:rPr>
          <w:rFonts w:ascii="Arial" w:hAnsi="Arial" w:cs="Arial"/>
          <w:sz w:val="24"/>
          <w:szCs w:val="24"/>
        </w:rPr>
        <w:t xml:space="preserve">    </w:t>
      </w:r>
      <w:r w:rsidRPr="00155922">
        <w:rPr>
          <w:rFonts w:ascii="Arial" w:hAnsi="Arial" w:cs="Arial"/>
          <w:sz w:val="24"/>
          <w:szCs w:val="24"/>
        </w:rPr>
        <w:t xml:space="preserve"> a także przekazuje wymagane informacje na temat nowych podwykonawców, którym w późniejszym czasie zamierza powierzy</w:t>
      </w:r>
      <w:r w:rsidR="00952C5B" w:rsidRPr="00155922">
        <w:rPr>
          <w:rFonts w:ascii="Arial" w:hAnsi="Arial" w:cs="Arial"/>
          <w:sz w:val="24"/>
          <w:szCs w:val="24"/>
        </w:rPr>
        <w:t xml:space="preserve">ć realizację robót budowlanych </w:t>
      </w:r>
      <w:r w:rsidR="008477F5">
        <w:rPr>
          <w:rFonts w:ascii="Arial" w:hAnsi="Arial" w:cs="Arial"/>
          <w:sz w:val="24"/>
          <w:szCs w:val="24"/>
        </w:rPr>
        <w:t xml:space="preserve">               </w:t>
      </w:r>
      <w:r w:rsidR="00952C5B" w:rsidRPr="00155922">
        <w:rPr>
          <w:rFonts w:ascii="Arial" w:hAnsi="Arial" w:cs="Arial"/>
          <w:sz w:val="24"/>
          <w:szCs w:val="24"/>
        </w:rPr>
        <w:t>lub usług.</w:t>
      </w:r>
    </w:p>
    <w:p w14:paraId="0619337D" w14:textId="23FE0850" w:rsidR="00107DFC" w:rsidRPr="00155922" w:rsidRDefault="00107DFC" w:rsidP="005E044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55922">
        <w:rPr>
          <w:rFonts w:ascii="Arial" w:hAnsi="Arial" w:cs="Arial"/>
          <w:sz w:val="24"/>
          <w:szCs w:val="24"/>
        </w:rPr>
        <w:t>Wykonawca na wezwanie Zamawiającego przedstawia oświadczeni</w:t>
      </w:r>
      <w:r w:rsidR="000E6468" w:rsidRPr="00155922">
        <w:rPr>
          <w:rFonts w:ascii="Arial" w:hAnsi="Arial" w:cs="Arial"/>
          <w:sz w:val="24"/>
          <w:szCs w:val="24"/>
        </w:rPr>
        <w:t>e</w:t>
      </w:r>
      <w:r w:rsidR="00274BF8" w:rsidRPr="00155922">
        <w:rPr>
          <w:rFonts w:ascii="Arial" w:hAnsi="Arial" w:cs="Arial"/>
          <w:sz w:val="24"/>
          <w:szCs w:val="24"/>
        </w:rPr>
        <w:t>,</w:t>
      </w:r>
      <w:r w:rsidRPr="00155922">
        <w:rPr>
          <w:rFonts w:ascii="Arial" w:hAnsi="Arial" w:cs="Arial"/>
          <w:sz w:val="24"/>
          <w:szCs w:val="24"/>
        </w:rPr>
        <w:t xml:space="preserve"> o który</w:t>
      </w:r>
      <w:r w:rsidR="000E6468" w:rsidRPr="00155922">
        <w:rPr>
          <w:rFonts w:ascii="Arial" w:hAnsi="Arial" w:cs="Arial"/>
          <w:sz w:val="24"/>
          <w:szCs w:val="24"/>
        </w:rPr>
        <w:t>m</w:t>
      </w:r>
      <w:r w:rsidR="00274BF8" w:rsidRPr="00155922">
        <w:rPr>
          <w:rFonts w:ascii="Arial" w:hAnsi="Arial" w:cs="Arial"/>
          <w:sz w:val="24"/>
          <w:szCs w:val="24"/>
        </w:rPr>
        <w:t xml:space="preserve"> mowa w art. 125 ust.1 ustawy Prawo zamówień publicznych</w:t>
      </w:r>
      <w:r w:rsidRPr="00155922">
        <w:rPr>
          <w:rFonts w:ascii="Arial" w:hAnsi="Arial" w:cs="Arial"/>
          <w:sz w:val="24"/>
          <w:szCs w:val="24"/>
        </w:rPr>
        <w:t xml:space="preserve">, lub podmiotowe środki dowodowe dotyczące </w:t>
      </w:r>
      <w:r w:rsidR="00274BF8" w:rsidRPr="00155922">
        <w:rPr>
          <w:rFonts w:ascii="Arial" w:hAnsi="Arial" w:cs="Arial"/>
          <w:sz w:val="24"/>
          <w:szCs w:val="24"/>
        </w:rPr>
        <w:t>podwykonawcy. Jeżeli wobec ww. W</w:t>
      </w:r>
      <w:r w:rsidRPr="00155922">
        <w:rPr>
          <w:rFonts w:ascii="Arial" w:hAnsi="Arial" w:cs="Arial"/>
          <w:sz w:val="24"/>
          <w:szCs w:val="24"/>
        </w:rPr>
        <w:t xml:space="preserve">ykonawcy zachodzą podstawy wykluczenia Zamawiający wymaga aby w terminie 14 dni zastąpił tego podwykonawcę pod rygorem niedopuszczenia podwykonawcy </w:t>
      </w:r>
      <w:r w:rsidR="008477F5">
        <w:rPr>
          <w:rFonts w:ascii="Arial" w:hAnsi="Arial" w:cs="Arial"/>
          <w:sz w:val="24"/>
          <w:szCs w:val="24"/>
        </w:rPr>
        <w:t xml:space="preserve">                      </w:t>
      </w:r>
      <w:r w:rsidRPr="00155922">
        <w:rPr>
          <w:rFonts w:ascii="Arial" w:hAnsi="Arial" w:cs="Arial"/>
          <w:sz w:val="24"/>
          <w:szCs w:val="24"/>
        </w:rPr>
        <w:t xml:space="preserve">do realizacji części zamówienia. </w:t>
      </w:r>
    </w:p>
    <w:p w14:paraId="0FD8F9DC" w14:textId="4A4091D6" w:rsidR="00107DFC" w:rsidRPr="00155922" w:rsidRDefault="00107DFC" w:rsidP="005E044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55922">
        <w:rPr>
          <w:rFonts w:ascii="Arial" w:hAnsi="Arial" w:cs="Arial"/>
          <w:sz w:val="24"/>
          <w:szCs w:val="24"/>
        </w:rPr>
        <w:t xml:space="preserve">Jeżeli zmiana albo rezygnacja z podwykonawcy dotyczy podmiotu, na którego zasoby Wykonawca powoływał się, na zasadach określonych w art. 118 ust. 1 </w:t>
      </w:r>
      <w:r w:rsidR="00274BF8" w:rsidRPr="00155922">
        <w:rPr>
          <w:rFonts w:ascii="Arial" w:hAnsi="Arial" w:cs="Arial"/>
          <w:sz w:val="24"/>
          <w:szCs w:val="24"/>
        </w:rPr>
        <w:t>ustawy Prawo zamówień publicznych</w:t>
      </w:r>
      <w:r w:rsidRPr="00155922">
        <w:rPr>
          <w:rFonts w:ascii="Arial" w:hAnsi="Arial" w:cs="Arial"/>
          <w:sz w:val="24"/>
          <w:szCs w:val="24"/>
        </w:rPr>
        <w:t>, w celu wykazania spełniania warunków udziału w postępowaniu, Wykonawca jest obowiązany wykazać Zamawiającemu,  że pro</w:t>
      </w:r>
      <w:r w:rsidR="00274BF8" w:rsidRPr="00155922">
        <w:rPr>
          <w:rFonts w:ascii="Arial" w:hAnsi="Arial" w:cs="Arial"/>
          <w:sz w:val="24"/>
          <w:szCs w:val="24"/>
        </w:rPr>
        <w:t>ponowany inny podwykonawca lub W</w:t>
      </w:r>
      <w:r w:rsidRPr="00155922">
        <w:rPr>
          <w:rFonts w:ascii="Arial" w:hAnsi="Arial" w:cs="Arial"/>
          <w:sz w:val="24"/>
          <w:szCs w:val="24"/>
        </w:rPr>
        <w:t xml:space="preserve">ykonawca samodzielnie spełnia je </w:t>
      </w:r>
      <w:r w:rsidR="0087702E">
        <w:rPr>
          <w:rFonts w:ascii="Arial" w:hAnsi="Arial" w:cs="Arial"/>
          <w:sz w:val="24"/>
          <w:szCs w:val="24"/>
        </w:rPr>
        <w:t xml:space="preserve">               </w:t>
      </w:r>
      <w:r w:rsidRPr="00155922">
        <w:rPr>
          <w:rFonts w:ascii="Arial" w:hAnsi="Arial" w:cs="Arial"/>
          <w:sz w:val="24"/>
          <w:szCs w:val="24"/>
        </w:rPr>
        <w:t>w stopniu nie mniejszym niż podwykonawca, na którego zasoby Wykonawca powoływał się w trakcie postępowania o udzielenie zamówienia.</w:t>
      </w:r>
    </w:p>
    <w:p w14:paraId="61B57746" w14:textId="7B1D753E" w:rsidR="00107DFC" w:rsidRPr="00155922" w:rsidRDefault="00107DFC" w:rsidP="005E0445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55922">
        <w:rPr>
          <w:rFonts w:ascii="Arial" w:hAnsi="Arial" w:cs="Arial"/>
          <w:sz w:val="24"/>
          <w:szCs w:val="24"/>
        </w:rPr>
        <w:t>Powierzenie wykonania części zamówienia podwykonawcom nie zwalnia Wykonawcy z odpowiedzialności za należyte wykonanie zamówienia na roboty budowlane.</w:t>
      </w:r>
    </w:p>
    <w:p w14:paraId="085196EF" w14:textId="77777777" w:rsidR="004670A0" w:rsidRPr="00107DFC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6E792F">
        <w:rPr>
          <w:rFonts w:ascii="Arial" w:hAnsi="Arial" w:cs="Arial"/>
          <w:sz w:val="24"/>
          <w:szCs w:val="24"/>
        </w:rPr>
        <w:t xml:space="preserve">Wykonawca, podwykonawca lub dalszy podwykonawca zamówienia na roboty budowlane zamierzający zawrzeć umowę o podwykonawstwo, której przedmiotem są roboty budowlane, jest obowiązany w trakcie realizacji zamówienia publicznego na roboty budowlane do przedłożenia Zamawiającemu projektu tej umowy, przy czym podwykonawca lub dalszy podwykonawca jest obowiązany dołączyć zgodę Wykonawcy na zawarcie umowy o podwykonawstwo o treści zgodnej </w:t>
      </w:r>
      <w:r w:rsidRPr="00107DFC">
        <w:rPr>
          <w:rFonts w:ascii="Arial" w:hAnsi="Arial" w:cs="Arial"/>
          <w:sz w:val="24"/>
          <w:szCs w:val="24"/>
        </w:rPr>
        <w:t xml:space="preserve">z projektem umowy. </w:t>
      </w:r>
    </w:p>
    <w:p w14:paraId="3D181003" w14:textId="77777777" w:rsidR="00596CB7" w:rsidRPr="00107DFC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7DFC">
        <w:rPr>
          <w:rFonts w:ascii="Arial" w:hAnsi="Arial" w:cs="Arial"/>
          <w:sz w:val="24"/>
          <w:szCs w:val="24"/>
        </w:rPr>
        <w:t>Zamawiający w terminie 14 dni zgłasza w formie pisemnej za</w:t>
      </w:r>
      <w:r w:rsidR="007475FF" w:rsidRPr="00107DFC">
        <w:rPr>
          <w:rFonts w:ascii="Arial" w:hAnsi="Arial" w:cs="Arial"/>
          <w:sz w:val="24"/>
          <w:szCs w:val="24"/>
        </w:rPr>
        <w:t>strzeżenia do </w:t>
      </w:r>
      <w:r w:rsidRPr="00107DFC">
        <w:rPr>
          <w:rFonts w:ascii="Arial" w:hAnsi="Arial" w:cs="Arial"/>
          <w:sz w:val="24"/>
          <w:szCs w:val="24"/>
        </w:rPr>
        <w:t xml:space="preserve">projektu umowy o podwykonawstwo, której przedmiotem są roboty budowlane: </w:t>
      </w:r>
    </w:p>
    <w:p w14:paraId="5F2B1DFA" w14:textId="77777777" w:rsidR="00596CB7" w:rsidRPr="00107DFC" w:rsidRDefault="003F4EFB" w:rsidP="007475FF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107DFC">
        <w:rPr>
          <w:rFonts w:ascii="Arial" w:hAnsi="Arial" w:cs="Arial"/>
          <w:sz w:val="24"/>
          <w:szCs w:val="24"/>
        </w:rPr>
        <w:lastRenderedPageBreak/>
        <w:t xml:space="preserve">1) niespełniającej wymagań określonych w specyfikacji warunków zamówienia; </w:t>
      </w:r>
    </w:p>
    <w:p w14:paraId="1429E653" w14:textId="77777777" w:rsidR="00535474" w:rsidRPr="00107DFC" w:rsidRDefault="003F4EFB" w:rsidP="00535474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107DFC">
        <w:rPr>
          <w:rFonts w:ascii="Arial" w:hAnsi="Arial" w:cs="Arial"/>
          <w:sz w:val="24"/>
          <w:szCs w:val="24"/>
        </w:rPr>
        <w:t>2) gdy przewiduje termin zapłaty wynagrodzenia dłuższy niż 30 dni od dnia doręczenia Wykonawcy, podwykonawcy lub dalszemu podwykonawcy faktury lub rachunku potwierdzającego wykonanie zleconej podwykonawcy lub dalszemu podwykonawcy dostawy</w:t>
      </w:r>
      <w:r w:rsidR="00535474" w:rsidRPr="00107DFC">
        <w:rPr>
          <w:rFonts w:ascii="Arial" w:hAnsi="Arial" w:cs="Arial"/>
          <w:sz w:val="24"/>
          <w:szCs w:val="24"/>
        </w:rPr>
        <w:t>, usługi lub roboty budowlanej,</w:t>
      </w:r>
    </w:p>
    <w:p w14:paraId="2675C436" w14:textId="760D1B5E" w:rsidR="007A3099" w:rsidRPr="00B21CF1" w:rsidRDefault="007A3099" w:rsidP="005E0445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zawiera postan</w:t>
      </w:r>
      <w:r w:rsidR="006A3822" w:rsidRPr="00B21CF1">
        <w:rPr>
          <w:rFonts w:ascii="Arial" w:hAnsi="Arial" w:cs="Arial"/>
          <w:color w:val="000000" w:themeColor="text1"/>
          <w:sz w:val="24"/>
          <w:szCs w:val="24"/>
        </w:rPr>
        <w:t>owienia niezgodne z art. 463 ustawy Prawo zamówień publicznych</w:t>
      </w:r>
      <w:r w:rsidR="0087702E" w:rsidRPr="00B21CF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EF51F17" w14:textId="77777777" w:rsidR="00596CB7" w:rsidRPr="00107DFC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7DFC">
        <w:rPr>
          <w:rFonts w:ascii="Arial" w:hAnsi="Arial" w:cs="Arial"/>
          <w:sz w:val="24"/>
          <w:szCs w:val="24"/>
        </w:rPr>
        <w:t>Niezgłoszenie w formie pisemnej zastrzeżeń do</w:t>
      </w:r>
      <w:r w:rsidR="00596CB7" w:rsidRPr="00107DFC">
        <w:rPr>
          <w:rFonts w:ascii="Arial" w:hAnsi="Arial" w:cs="Arial"/>
          <w:sz w:val="24"/>
          <w:szCs w:val="24"/>
        </w:rPr>
        <w:t xml:space="preserve"> przedłożonego projektu umowy o </w:t>
      </w:r>
      <w:r w:rsidRPr="00107DFC">
        <w:rPr>
          <w:rFonts w:ascii="Arial" w:hAnsi="Arial" w:cs="Arial"/>
          <w:sz w:val="24"/>
          <w:szCs w:val="24"/>
        </w:rPr>
        <w:t xml:space="preserve">podwykonawstwo, której przedmiotem są roboty budowlane, w terminie 14 dni uważa się za akceptację projektu umowy przez Zamawiającego. </w:t>
      </w:r>
    </w:p>
    <w:p w14:paraId="6CB6762B" w14:textId="77777777" w:rsidR="00596CB7" w:rsidRPr="00107DFC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7DFC">
        <w:rPr>
          <w:rFonts w:ascii="Arial" w:hAnsi="Arial" w:cs="Arial"/>
          <w:sz w:val="24"/>
          <w:szCs w:val="24"/>
        </w:rPr>
        <w:t xml:space="preserve">Wykonawca, podwykonawca lub dalszy podwykonawca zamówienia na roboty budowlane przedkłada Zamawiającemu poświadczoną za zgodność z oryginałem kopię zawartej umowy o podwykonawstwo, której przedmiotem są roboty budowlane w terminie 7 dni od dnia jej zawarcia. </w:t>
      </w:r>
    </w:p>
    <w:p w14:paraId="2EE02E08" w14:textId="734CCC82" w:rsidR="00596CB7" w:rsidRPr="00107DFC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7DFC">
        <w:rPr>
          <w:rFonts w:ascii="Arial" w:hAnsi="Arial" w:cs="Arial"/>
          <w:sz w:val="24"/>
          <w:szCs w:val="24"/>
        </w:rPr>
        <w:t>Zamawiający w terminie 14 dni zgłasza w form</w:t>
      </w:r>
      <w:r w:rsidR="00596CB7" w:rsidRPr="00107DFC">
        <w:rPr>
          <w:rFonts w:ascii="Arial" w:hAnsi="Arial" w:cs="Arial"/>
          <w:sz w:val="24"/>
          <w:szCs w:val="24"/>
        </w:rPr>
        <w:t>ie pisemnej sprzeciw do umowy o </w:t>
      </w:r>
      <w:r w:rsidRPr="00107DFC">
        <w:rPr>
          <w:rFonts w:ascii="Arial" w:hAnsi="Arial" w:cs="Arial"/>
          <w:sz w:val="24"/>
          <w:szCs w:val="24"/>
        </w:rPr>
        <w:t>podwykonawstwo, której przedmiotem są ro</w:t>
      </w:r>
      <w:r w:rsidR="00596CB7" w:rsidRPr="00107DFC">
        <w:rPr>
          <w:rFonts w:ascii="Arial" w:hAnsi="Arial" w:cs="Arial"/>
          <w:sz w:val="24"/>
          <w:szCs w:val="24"/>
        </w:rPr>
        <w:t>boty budowlane, w przypadkach o </w:t>
      </w:r>
      <w:r w:rsidRPr="00107DFC">
        <w:rPr>
          <w:rFonts w:ascii="Arial" w:hAnsi="Arial" w:cs="Arial"/>
          <w:sz w:val="24"/>
          <w:szCs w:val="24"/>
        </w:rPr>
        <w:t xml:space="preserve">których mowa w ust. </w:t>
      </w:r>
      <w:r w:rsidR="00107DFC" w:rsidRPr="00107DFC">
        <w:rPr>
          <w:rFonts w:ascii="Arial" w:hAnsi="Arial" w:cs="Arial"/>
          <w:sz w:val="24"/>
          <w:szCs w:val="24"/>
        </w:rPr>
        <w:t>6</w:t>
      </w:r>
      <w:r w:rsidRPr="00107DFC">
        <w:rPr>
          <w:rFonts w:ascii="Arial" w:hAnsi="Arial" w:cs="Arial"/>
          <w:sz w:val="24"/>
          <w:szCs w:val="24"/>
        </w:rPr>
        <w:t xml:space="preserve">. </w:t>
      </w:r>
    </w:p>
    <w:p w14:paraId="6952BDA6" w14:textId="77777777" w:rsidR="00596CB7" w:rsidRPr="004670A0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670A0">
        <w:rPr>
          <w:rFonts w:ascii="Arial" w:hAnsi="Arial" w:cs="Arial"/>
          <w:sz w:val="24"/>
          <w:szCs w:val="24"/>
        </w:rPr>
        <w:t>Niezgłoszenie w formie pisemnej sprzec</w:t>
      </w:r>
      <w:r w:rsidR="00596CB7" w:rsidRPr="004670A0">
        <w:rPr>
          <w:rFonts w:ascii="Arial" w:hAnsi="Arial" w:cs="Arial"/>
          <w:sz w:val="24"/>
          <w:szCs w:val="24"/>
        </w:rPr>
        <w:t>iwu do przedłożonej umowy o </w:t>
      </w:r>
      <w:r w:rsidRPr="004670A0">
        <w:rPr>
          <w:rFonts w:ascii="Arial" w:hAnsi="Arial" w:cs="Arial"/>
          <w:sz w:val="24"/>
          <w:szCs w:val="24"/>
        </w:rPr>
        <w:t xml:space="preserve">podwykonawstwo, której przedmiotem są roboty budowlane, w terminie 14 dni uważa się za akceptację umowy przez Zamawiającego. </w:t>
      </w:r>
    </w:p>
    <w:p w14:paraId="264273DB" w14:textId="20472086" w:rsidR="00596CB7" w:rsidRPr="004670A0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670A0">
        <w:rPr>
          <w:rFonts w:ascii="Arial" w:hAnsi="Arial" w:cs="Arial"/>
          <w:sz w:val="24"/>
          <w:szCs w:val="24"/>
        </w:rPr>
        <w:t xml:space="preserve">Wykonawca, podwykonawca lub dalszy podwykonawca zamówienia na roboty budowlane przedkłada Zamawiającemu poświadczoną za zgodność z oryginałem kopię zawartej umowy o podwykonawstwo, której przedmiotem są dostawy lub usługi, w terminie </w:t>
      </w:r>
      <w:r w:rsidRPr="00107DFC">
        <w:rPr>
          <w:rFonts w:ascii="Arial" w:hAnsi="Arial" w:cs="Arial"/>
          <w:sz w:val="24"/>
          <w:szCs w:val="24"/>
        </w:rPr>
        <w:t>7</w:t>
      </w:r>
      <w:r w:rsidRPr="004670A0">
        <w:rPr>
          <w:rFonts w:ascii="Arial" w:hAnsi="Arial" w:cs="Arial"/>
          <w:sz w:val="24"/>
          <w:szCs w:val="24"/>
        </w:rPr>
        <w:t xml:space="preserve"> dni od dnia jej</w:t>
      </w:r>
      <w:r w:rsidR="00596CB7" w:rsidRPr="004670A0">
        <w:rPr>
          <w:rFonts w:ascii="Arial" w:hAnsi="Arial" w:cs="Arial"/>
          <w:sz w:val="24"/>
          <w:szCs w:val="24"/>
        </w:rPr>
        <w:t xml:space="preserve"> zawarcia, z wyłączeniem umów o </w:t>
      </w:r>
      <w:r w:rsidRPr="004670A0">
        <w:rPr>
          <w:rFonts w:ascii="Arial" w:hAnsi="Arial" w:cs="Arial"/>
          <w:sz w:val="24"/>
          <w:szCs w:val="24"/>
        </w:rPr>
        <w:t>podwykonawstwo o wartości mniejszej niż 0,5% wartości umowy w sprawie zamówienia publicznego oraz umów o podwykonawstwo, których przedmiot został wskazany prze</w:t>
      </w:r>
      <w:r w:rsidR="00A75BE3">
        <w:rPr>
          <w:rFonts w:ascii="Arial" w:hAnsi="Arial" w:cs="Arial"/>
          <w:sz w:val="24"/>
          <w:szCs w:val="24"/>
        </w:rPr>
        <w:t xml:space="preserve">z Zamawiającego w specyfikacji </w:t>
      </w:r>
      <w:r w:rsidRPr="004670A0">
        <w:rPr>
          <w:rFonts w:ascii="Arial" w:hAnsi="Arial" w:cs="Arial"/>
          <w:sz w:val="24"/>
          <w:szCs w:val="24"/>
        </w:rPr>
        <w:t xml:space="preserve">warunków zamówienia, jako niepodlegający niniejszemu obowiązkowi. Wyłączenie, o którym mowa </w:t>
      </w:r>
      <w:r w:rsidR="0064656B">
        <w:rPr>
          <w:rFonts w:ascii="Arial" w:hAnsi="Arial" w:cs="Arial"/>
          <w:sz w:val="24"/>
          <w:szCs w:val="24"/>
        </w:rPr>
        <w:t xml:space="preserve">                </w:t>
      </w:r>
      <w:r w:rsidRPr="004670A0">
        <w:rPr>
          <w:rFonts w:ascii="Arial" w:hAnsi="Arial" w:cs="Arial"/>
          <w:sz w:val="24"/>
          <w:szCs w:val="24"/>
        </w:rPr>
        <w:t xml:space="preserve">w zdaniu pierwszym, nie dotyczy umów o podwykonawstwo o </w:t>
      </w:r>
      <w:r w:rsidR="00596CB7" w:rsidRPr="004670A0">
        <w:rPr>
          <w:rFonts w:ascii="Arial" w:hAnsi="Arial" w:cs="Arial"/>
          <w:sz w:val="24"/>
          <w:szCs w:val="24"/>
        </w:rPr>
        <w:t>wartości większej niż 50.000,00 </w:t>
      </w:r>
      <w:r w:rsidRPr="004670A0">
        <w:rPr>
          <w:rFonts w:ascii="Arial" w:hAnsi="Arial" w:cs="Arial"/>
          <w:sz w:val="24"/>
          <w:szCs w:val="24"/>
        </w:rPr>
        <w:t xml:space="preserve">zł. </w:t>
      </w:r>
    </w:p>
    <w:p w14:paraId="5E635746" w14:textId="33B5A3EC" w:rsidR="00596CB7" w:rsidRPr="004670A0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670A0">
        <w:rPr>
          <w:rFonts w:ascii="Arial" w:hAnsi="Arial" w:cs="Arial"/>
          <w:sz w:val="24"/>
          <w:szCs w:val="24"/>
        </w:rPr>
        <w:t xml:space="preserve">W przypadku, o którym mowa w ust. </w:t>
      </w:r>
      <w:r w:rsidR="00107DFC" w:rsidRPr="00107DFC">
        <w:rPr>
          <w:rFonts w:ascii="Arial" w:hAnsi="Arial" w:cs="Arial"/>
          <w:sz w:val="24"/>
          <w:szCs w:val="24"/>
        </w:rPr>
        <w:t>11</w:t>
      </w:r>
      <w:r w:rsidRPr="00107DFC">
        <w:rPr>
          <w:rFonts w:ascii="Arial" w:hAnsi="Arial" w:cs="Arial"/>
          <w:sz w:val="24"/>
          <w:szCs w:val="24"/>
        </w:rPr>
        <w:t>,</w:t>
      </w:r>
      <w:r w:rsidRPr="004670A0">
        <w:rPr>
          <w:rFonts w:ascii="Arial" w:hAnsi="Arial" w:cs="Arial"/>
          <w:sz w:val="24"/>
          <w:szCs w:val="24"/>
        </w:rPr>
        <w:t xml:space="preserve"> jeżeli termin zapłaty wynagrodzenia jest dłuższy niż 30 dni Zamawiający informuje o tym Wykonawcę i wzywa go do doprowadzenia do zmiany tej umowy pod rygorem wystąpienia o zapłatę kary umownej. </w:t>
      </w:r>
    </w:p>
    <w:p w14:paraId="45E6F08A" w14:textId="1DD146BC" w:rsidR="00A36A4C" w:rsidRPr="00374EC0" w:rsidRDefault="003F4EFB" w:rsidP="005E0445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670A0">
        <w:rPr>
          <w:rFonts w:ascii="Arial" w:hAnsi="Arial" w:cs="Arial"/>
          <w:sz w:val="24"/>
          <w:szCs w:val="24"/>
        </w:rPr>
        <w:t>Przepisy ust. 1-</w:t>
      </w:r>
      <w:r w:rsidR="00107DFC">
        <w:rPr>
          <w:rFonts w:ascii="Arial" w:hAnsi="Arial" w:cs="Arial"/>
          <w:sz w:val="24"/>
          <w:szCs w:val="24"/>
        </w:rPr>
        <w:t>12</w:t>
      </w:r>
      <w:r w:rsidRPr="004670A0">
        <w:rPr>
          <w:rFonts w:ascii="Arial" w:hAnsi="Arial" w:cs="Arial"/>
          <w:sz w:val="24"/>
          <w:szCs w:val="24"/>
        </w:rPr>
        <w:t xml:space="preserve"> stosuje się odpowiednio</w:t>
      </w:r>
      <w:r w:rsidR="00D11335">
        <w:rPr>
          <w:rFonts w:ascii="Arial" w:hAnsi="Arial" w:cs="Arial"/>
          <w:sz w:val="24"/>
          <w:szCs w:val="24"/>
        </w:rPr>
        <w:t xml:space="preserve"> do zmian tej umowy o </w:t>
      </w:r>
      <w:r w:rsidRPr="004670A0">
        <w:rPr>
          <w:rFonts w:ascii="Arial" w:hAnsi="Arial" w:cs="Arial"/>
          <w:sz w:val="24"/>
          <w:szCs w:val="24"/>
        </w:rPr>
        <w:t xml:space="preserve">podwykonawstwo. </w:t>
      </w:r>
    </w:p>
    <w:p w14:paraId="6FDFD756" w14:textId="77777777" w:rsidR="006A3822" w:rsidRDefault="006A3822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47A6BE31" w14:textId="77777777" w:rsidR="00596CB7" w:rsidRPr="00D11335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D11335">
        <w:rPr>
          <w:rFonts w:ascii="Arial" w:hAnsi="Arial" w:cs="Arial"/>
          <w:b/>
          <w:sz w:val="24"/>
          <w:szCs w:val="24"/>
        </w:rPr>
        <w:t>§ 4</w:t>
      </w:r>
    </w:p>
    <w:p w14:paraId="62DB3265" w14:textId="77777777" w:rsidR="00614B35" w:rsidRDefault="003F4EFB" w:rsidP="00ED4DA4">
      <w:pPr>
        <w:spacing w:after="0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Termin rozpoczęcia robót ustala się na dzień </w:t>
      </w:r>
      <w:r w:rsidR="007C3FB5">
        <w:rPr>
          <w:rFonts w:ascii="Arial" w:hAnsi="Arial" w:cs="Arial"/>
          <w:b/>
          <w:sz w:val="24"/>
          <w:szCs w:val="24"/>
        </w:rPr>
        <w:t>………………</w:t>
      </w:r>
    </w:p>
    <w:p w14:paraId="485EFC2E" w14:textId="77777777" w:rsidR="006677E8" w:rsidRDefault="006677E8" w:rsidP="00374EC0">
      <w:pPr>
        <w:spacing w:after="0"/>
        <w:rPr>
          <w:rFonts w:ascii="Arial" w:hAnsi="Arial" w:cs="Arial"/>
          <w:b/>
          <w:sz w:val="24"/>
          <w:szCs w:val="24"/>
        </w:rPr>
      </w:pPr>
    </w:p>
    <w:p w14:paraId="2A4E302E" w14:textId="77777777" w:rsidR="000A72E9" w:rsidRPr="00107DFC" w:rsidRDefault="000A72E9" w:rsidP="000A72E9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107DFC">
        <w:rPr>
          <w:rFonts w:ascii="Arial" w:hAnsi="Arial" w:cs="Arial"/>
          <w:b/>
          <w:sz w:val="24"/>
          <w:szCs w:val="24"/>
        </w:rPr>
        <w:t>§ 5</w:t>
      </w:r>
    </w:p>
    <w:p w14:paraId="38576C71" w14:textId="00935DBD" w:rsidR="00274BF8" w:rsidRPr="00B21CF1" w:rsidRDefault="000A72E9" w:rsidP="00274BF8">
      <w:pPr>
        <w:tabs>
          <w:tab w:val="left" w:pos="2104"/>
          <w:tab w:val="left" w:pos="2982"/>
          <w:tab w:val="left" w:pos="3883"/>
          <w:tab w:val="left" w:pos="5250"/>
          <w:tab w:val="left" w:pos="6674"/>
          <w:tab w:val="left" w:pos="8174"/>
          <w:tab w:val="left" w:pos="8700"/>
        </w:tabs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Wykonanie przedmiotu zamówienia ustala się w terminie nie dłuższym niż </w:t>
      </w:r>
      <w:r w:rsidR="006550A2" w:rsidRPr="00B21CF1">
        <w:rPr>
          <w:rFonts w:ascii="Arial" w:hAnsi="Arial" w:cs="Arial"/>
          <w:color w:val="000000" w:themeColor="text1"/>
          <w:sz w:val="24"/>
          <w:szCs w:val="24"/>
        </w:rPr>
        <w:t>14</w:t>
      </w:r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 miesięcy od dnia zawarcia niniejszej umowy, nie dłużej jednak niż </w:t>
      </w:r>
      <w:r w:rsidRPr="00B21CF1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6550A2" w:rsidRPr="00B21CF1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>dnia 28.04</w:t>
      </w:r>
      <w:r w:rsidR="006550A2" w:rsidRPr="00B21CF1">
        <w:rPr>
          <w:rFonts w:ascii="Arial" w:hAnsi="Arial" w:cs="Arial"/>
          <w:b/>
          <w:color w:val="000000" w:themeColor="text1"/>
          <w:sz w:val="24"/>
          <w:szCs w:val="24"/>
        </w:rPr>
        <w:t>.2023</w:t>
      </w:r>
      <w:r w:rsidRPr="00B21CF1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 xml:space="preserve"> </w:t>
      </w:r>
      <w:r w:rsidRPr="00B21CF1">
        <w:rPr>
          <w:rFonts w:ascii="Arial" w:hAnsi="Arial" w:cs="Arial"/>
          <w:b/>
          <w:color w:val="000000" w:themeColor="text1"/>
          <w:sz w:val="24"/>
          <w:szCs w:val="24"/>
        </w:rPr>
        <w:t>r.</w:t>
      </w:r>
    </w:p>
    <w:p w14:paraId="688C896A" w14:textId="77777777" w:rsidR="003F3591" w:rsidRDefault="003F3591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6391AA98" w14:textId="77777777" w:rsidR="008477F5" w:rsidRDefault="008477F5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664A78A3" w14:textId="77777777" w:rsidR="008477F5" w:rsidRDefault="008477F5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2BCE113E" w14:textId="77777777" w:rsidR="00614B35" w:rsidRPr="00D11335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D11335">
        <w:rPr>
          <w:rFonts w:ascii="Arial" w:hAnsi="Arial" w:cs="Arial"/>
          <w:b/>
          <w:sz w:val="24"/>
          <w:szCs w:val="24"/>
        </w:rPr>
        <w:t>§ 6</w:t>
      </w:r>
    </w:p>
    <w:p w14:paraId="1B784CB8" w14:textId="77777777" w:rsidR="00614B35" w:rsidRDefault="003F4EFB" w:rsidP="00633D5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Prace objęte umową zostaną wykonane zgodnie z §1 i §2 niniejszej umowy. </w:t>
      </w:r>
    </w:p>
    <w:p w14:paraId="78702709" w14:textId="77777777" w:rsidR="00DC606D" w:rsidRDefault="00DC606D" w:rsidP="006B2292">
      <w:pPr>
        <w:spacing w:after="0"/>
        <w:rPr>
          <w:rFonts w:ascii="Arial" w:hAnsi="Arial" w:cs="Arial"/>
          <w:b/>
          <w:sz w:val="24"/>
          <w:szCs w:val="24"/>
        </w:rPr>
      </w:pPr>
    </w:p>
    <w:p w14:paraId="0BB372AD" w14:textId="77777777" w:rsidR="00614B35" w:rsidRPr="008A650F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8A650F">
        <w:rPr>
          <w:rFonts w:ascii="Arial" w:hAnsi="Arial" w:cs="Arial"/>
          <w:b/>
          <w:sz w:val="24"/>
          <w:szCs w:val="24"/>
        </w:rPr>
        <w:t>§ 7</w:t>
      </w:r>
    </w:p>
    <w:p w14:paraId="6D79DD9D" w14:textId="66E52C3D" w:rsidR="00A36A4C" w:rsidRPr="00B041B7" w:rsidRDefault="003F4EFB" w:rsidP="006677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082">
        <w:rPr>
          <w:rFonts w:ascii="Arial" w:hAnsi="Arial" w:cs="Arial"/>
          <w:sz w:val="24"/>
          <w:szCs w:val="24"/>
        </w:rPr>
        <w:t>Zamawiający oświadcza, że posiada tyt</w:t>
      </w:r>
      <w:r w:rsidR="00D11335">
        <w:rPr>
          <w:rFonts w:ascii="Arial" w:hAnsi="Arial" w:cs="Arial"/>
          <w:sz w:val="24"/>
          <w:szCs w:val="24"/>
        </w:rPr>
        <w:t>uł prawny do władania gruntem w </w:t>
      </w:r>
      <w:r w:rsidRPr="00AB1082">
        <w:rPr>
          <w:rFonts w:ascii="Arial" w:hAnsi="Arial" w:cs="Arial"/>
          <w:sz w:val="24"/>
          <w:szCs w:val="24"/>
        </w:rPr>
        <w:t>zakresie niezbędnym do realizacji przedmiotu umowy w myśl art. 73 ustawy z</w:t>
      </w:r>
      <w:r w:rsidR="00D11335">
        <w:rPr>
          <w:rFonts w:ascii="Arial" w:hAnsi="Arial" w:cs="Arial"/>
          <w:sz w:val="24"/>
          <w:szCs w:val="24"/>
        </w:rPr>
        <w:t> </w:t>
      </w:r>
      <w:r w:rsidRPr="00AB1082">
        <w:rPr>
          <w:rFonts w:ascii="Arial" w:hAnsi="Arial" w:cs="Arial"/>
          <w:sz w:val="24"/>
          <w:szCs w:val="24"/>
        </w:rPr>
        <w:t xml:space="preserve">dnia 13 października 1998 r. – Przepisy wprowadzające ustawy reformujące administrację publiczną (Dz.U. z 1998 </w:t>
      </w:r>
      <w:r w:rsidR="00D11335">
        <w:rPr>
          <w:rFonts w:ascii="Arial" w:hAnsi="Arial" w:cs="Arial"/>
          <w:sz w:val="24"/>
          <w:szCs w:val="24"/>
        </w:rPr>
        <w:t>r. Nr 133, poz. 872 ze</w:t>
      </w:r>
      <w:r w:rsidRPr="00AB1082">
        <w:rPr>
          <w:rFonts w:ascii="Arial" w:hAnsi="Arial" w:cs="Arial"/>
          <w:sz w:val="24"/>
          <w:szCs w:val="24"/>
        </w:rPr>
        <w:t xml:space="preserve"> zm.) oraz dostarczy Wykonawcy zaświadczenie o braku podstaw do wniesienia sprzeciwu wydanego zgodnie z art.30 ust. 5aa ustawy z dnia 7 lipca 1994 r. – Prawo budowlane (tekst jedn.</w:t>
      </w:r>
      <w:r w:rsidR="00D11335">
        <w:rPr>
          <w:rFonts w:ascii="Arial" w:hAnsi="Arial" w:cs="Arial"/>
          <w:sz w:val="24"/>
          <w:szCs w:val="24"/>
        </w:rPr>
        <w:t xml:space="preserve"> Dz.U. 20</w:t>
      </w:r>
      <w:r w:rsidR="00054FA0">
        <w:rPr>
          <w:rFonts w:ascii="Arial" w:hAnsi="Arial" w:cs="Arial"/>
          <w:sz w:val="24"/>
          <w:szCs w:val="24"/>
        </w:rPr>
        <w:t>20</w:t>
      </w:r>
      <w:r w:rsidR="00D11335">
        <w:rPr>
          <w:rFonts w:ascii="Arial" w:hAnsi="Arial" w:cs="Arial"/>
          <w:sz w:val="24"/>
          <w:szCs w:val="24"/>
        </w:rPr>
        <w:t xml:space="preserve"> r. poz. </w:t>
      </w:r>
      <w:r w:rsidR="00054FA0">
        <w:rPr>
          <w:rFonts w:ascii="Arial" w:hAnsi="Arial" w:cs="Arial"/>
          <w:sz w:val="24"/>
          <w:szCs w:val="24"/>
        </w:rPr>
        <w:t>1333</w:t>
      </w:r>
      <w:r w:rsidR="00576737">
        <w:rPr>
          <w:rFonts w:ascii="Arial" w:hAnsi="Arial" w:cs="Arial"/>
          <w:sz w:val="24"/>
          <w:szCs w:val="24"/>
        </w:rPr>
        <w:t xml:space="preserve"> ze zm.</w:t>
      </w:r>
      <w:r w:rsidRPr="00AB1082">
        <w:rPr>
          <w:rFonts w:ascii="Arial" w:hAnsi="Arial" w:cs="Arial"/>
          <w:sz w:val="24"/>
          <w:szCs w:val="24"/>
        </w:rPr>
        <w:t>).</w:t>
      </w:r>
      <w:r w:rsidRPr="00B041B7">
        <w:rPr>
          <w:rFonts w:ascii="Arial" w:hAnsi="Arial" w:cs="Arial"/>
          <w:sz w:val="24"/>
          <w:szCs w:val="24"/>
        </w:rPr>
        <w:t xml:space="preserve"> </w:t>
      </w:r>
    </w:p>
    <w:p w14:paraId="7737C9F1" w14:textId="77777777" w:rsidR="00614B35" w:rsidRPr="00D11335" w:rsidRDefault="003F4EFB" w:rsidP="00374E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11335">
        <w:rPr>
          <w:rFonts w:ascii="Arial" w:hAnsi="Arial" w:cs="Arial"/>
          <w:b/>
          <w:sz w:val="24"/>
          <w:szCs w:val="24"/>
        </w:rPr>
        <w:t>§ 8</w:t>
      </w:r>
    </w:p>
    <w:p w14:paraId="04CF36E7" w14:textId="307FBB0E" w:rsidR="00A36A4C" w:rsidRPr="00B041B7" w:rsidRDefault="003F4EFB" w:rsidP="00374E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>Plac budowy zostanie przekazany Wyk</w:t>
      </w:r>
      <w:r w:rsidR="007475FF">
        <w:rPr>
          <w:rFonts w:ascii="Arial" w:hAnsi="Arial" w:cs="Arial"/>
          <w:sz w:val="24"/>
          <w:szCs w:val="24"/>
        </w:rPr>
        <w:t>onawcy w zakresie niezbędnym do </w:t>
      </w:r>
      <w:r w:rsidRPr="00B041B7">
        <w:rPr>
          <w:rFonts w:ascii="Arial" w:hAnsi="Arial" w:cs="Arial"/>
          <w:sz w:val="24"/>
          <w:szCs w:val="24"/>
        </w:rPr>
        <w:t xml:space="preserve">realizacji przedmiotu zamówienia. </w:t>
      </w:r>
    </w:p>
    <w:p w14:paraId="1C79ED86" w14:textId="77777777" w:rsidR="00614B35" w:rsidRPr="00D11335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D11335">
        <w:rPr>
          <w:rFonts w:ascii="Arial" w:hAnsi="Arial" w:cs="Arial"/>
          <w:b/>
          <w:sz w:val="24"/>
          <w:szCs w:val="24"/>
        </w:rPr>
        <w:t>§ 9</w:t>
      </w:r>
    </w:p>
    <w:p w14:paraId="0C99EA9A" w14:textId="77777777" w:rsidR="0069271F" w:rsidRPr="00941A55" w:rsidRDefault="003F4EFB" w:rsidP="005E0445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Wykonawca ustanawia</w:t>
      </w:r>
      <w:r w:rsidR="0069271F" w:rsidRPr="00941A55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7C9BCE9" w14:textId="1779F667" w:rsidR="00F764D4" w:rsidRPr="00941A55" w:rsidRDefault="00F764D4" w:rsidP="00E42078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before="41" w:after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kierownika budowy w osobie </w:t>
      </w:r>
      <w:r w:rsidR="00054FA0" w:rsidRPr="00941A55">
        <w:rPr>
          <w:rFonts w:ascii="Arial" w:hAnsi="Arial" w:cs="Arial"/>
          <w:b/>
          <w:color w:val="000000" w:themeColor="text1"/>
          <w:sz w:val="24"/>
          <w:szCs w:val="24"/>
        </w:rPr>
        <w:t>…………………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z uprawnieniami budowlanymi do kierowania robotami budowlanymi w specjalności </w:t>
      </w:r>
      <w:r w:rsidR="004A11C7" w:rsidRPr="00941A55">
        <w:rPr>
          <w:rFonts w:ascii="Arial" w:hAnsi="Arial" w:cs="Arial"/>
          <w:color w:val="000000" w:themeColor="text1"/>
          <w:sz w:val="24"/>
          <w:szCs w:val="24"/>
        </w:rPr>
        <w:t>…………………………..</w:t>
      </w:r>
      <w:r w:rsidR="001D2129" w:rsidRPr="00941A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3B92D1CC" w14:textId="574F6B22" w:rsidR="006A3822" w:rsidRPr="00941A55" w:rsidRDefault="006A3822" w:rsidP="005E0445">
      <w:pPr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kierownika robót branży sanitarnej w osobie </w:t>
      </w:r>
      <w:r w:rsidRPr="00941A55">
        <w:rPr>
          <w:rFonts w:ascii="Arial" w:hAnsi="Arial" w:cs="Arial"/>
          <w:b/>
          <w:color w:val="000000" w:themeColor="text1"/>
          <w:sz w:val="24"/>
          <w:szCs w:val="24"/>
        </w:rPr>
        <w:t>…………….…….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>– posiadającego/ą</w:t>
      </w:r>
      <w:r w:rsidR="00C44C86" w:rsidRPr="00941A55">
        <w:rPr>
          <w:rFonts w:ascii="Arial" w:hAnsi="Arial" w:cs="Arial"/>
          <w:color w:val="000000" w:themeColor="text1"/>
          <w:sz w:val="24"/>
          <w:szCs w:val="24"/>
        </w:rPr>
        <w:t xml:space="preserve"> uprawnienia budowlane do kierowania robotami budowlanymi w specjalności </w:t>
      </w:r>
      <w:r w:rsidR="008477F5" w:rsidRPr="00941A55">
        <w:rPr>
          <w:rFonts w:ascii="Arial" w:hAnsi="Arial" w:cs="Arial"/>
          <w:color w:val="000000" w:themeColor="text1"/>
          <w:sz w:val="24"/>
          <w:szCs w:val="24"/>
        </w:rPr>
        <w:t>…………………………………….</w:t>
      </w:r>
    </w:p>
    <w:p w14:paraId="2BCCFB23" w14:textId="7299A49A" w:rsidR="00677788" w:rsidRPr="00941A55" w:rsidRDefault="00F764D4" w:rsidP="005E0445">
      <w:pPr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kierownika robót branży elektrycznej w osobie </w:t>
      </w:r>
      <w:r w:rsidR="00054FA0" w:rsidRPr="00941A55">
        <w:rPr>
          <w:rFonts w:ascii="Arial" w:hAnsi="Arial" w:cs="Arial"/>
          <w:b/>
          <w:color w:val="000000" w:themeColor="text1"/>
          <w:sz w:val="24"/>
          <w:szCs w:val="24"/>
        </w:rPr>
        <w:t>………</w:t>
      </w:r>
      <w:r w:rsidR="00677788" w:rsidRPr="00941A55">
        <w:rPr>
          <w:rFonts w:ascii="Arial" w:hAnsi="Arial" w:cs="Arial"/>
          <w:b/>
          <w:color w:val="000000" w:themeColor="text1"/>
          <w:sz w:val="24"/>
          <w:szCs w:val="24"/>
        </w:rPr>
        <w:t>………</w:t>
      </w:r>
      <w:r w:rsidR="00054FA0" w:rsidRPr="00941A55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2E46F0"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2E46F0" w:rsidRPr="00941A55">
        <w:rPr>
          <w:rFonts w:ascii="Arial" w:hAnsi="Arial" w:cs="Arial"/>
          <w:color w:val="000000" w:themeColor="text1"/>
          <w:sz w:val="24"/>
          <w:szCs w:val="24"/>
        </w:rPr>
        <w:t>posiadając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>ego/</w:t>
      </w:r>
      <w:r w:rsidR="002E46F0" w:rsidRPr="00941A55">
        <w:rPr>
          <w:rFonts w:ascii="Arial" w:hAnsi="Arial" w:cs="Arial"/>
          <w:color w:val="000000" w:themeColor="text1"/>
          <w:sz w:val="24"/>
          <w:szCs w:val="24"/>
        </w:rPr>
        <w:t xml:space="preserve">ą uprawnienia budowlane do kierowania robotami budowlanymi w specjalności </w:t>
      </w:r>
      <w:r w:rsidR="008477F5" w:rsidRPr="00941A55">
        <w:rPr>
          <w:rFonts w:ascii="Arial" w:hAnsi="Arial" w:cs="Arial"/>
          <w:color w:val="000000" w:themeColor="text1"/>
          <w:sz w:val="24"/>
          <w:szCs w:val="24"/>
        </w:rPr>
        <w:t>…………………………………</w:t>
      </w:r>
    </w:p>
    <w:p w14:paraId="3C142E2A" w14:textId="4ADBB651" w:rsidR="001D2129" w:rsidRPr="00941A55" w:rsidRDefault="001D2129" w:rsidP="005E0445">
      <w:pPr>
        <w:numPr>
          <w:ilvl w:val="0"/>
          <w:numId w:val="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kierownika robót branży telekomunikacyjne w osobie </w:t>
      </w:r>
      <w:r w:rsidRPr="00941A55">
        <w:rPr>
          <w:rFonts w:ascii="Arial" w:hAnsi="Arial" w:cs="Arial"/>
          <w:b/>
          <w:color w:val="000000" w:themeColor="text1"/>
          <w:sz w:val="24"/>
          <w:szCs w:val="24"/>
        </w:rPr>
        <w:t>…………………………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>– posiadającego/ą</w:t>
      </w:r>
      <w:r w:rsidR="002E46F0" w:rsidRPr="00941A55">
        <w:rPr>
          <w:rFonts w:ascii="Arial" w:hAnsi="Arial" w:cs="Arial"/>
          <w:color w:val="000000" w:themeColor="text1"/>
          <w:sz w:val="24"/>
          <w:szCs w:val="24"/>
        </w:rPr>
        <w:t xml:space="preserve"> uprawnienia budowlane do kierowania robotami budowlanymi w specjalności </w:t>
      </w:r>
      <w:r w:rsidR="008477F5" w:rsidRPr="00941A55">
        <w:rPr>
          <w:rFonts w:ascii="Arial" w:hAnsi="Arial" w:cs="Arial"/>
          <w:color w:val="000000" w:themeColor="text1"/>
          <w:sz w:val="24"/>
          <w:szCs w:val="24"/>
        </w:rPr>
        <w:t>…………………………………….</w:t>
      </w:r>
    </w:p>
    <w:p w14:paraId="18B13223" w14:textId="7B93AEE0" w:rsidR="004D2E60" w:rsidRPr="00941A55" w:rsidRDefault="00DD1759" w:rsidP="005E0445">
      <w:pPr>
        <w:pStyle w:val="Akapitzlist"/>
        <w:widowControl w:val="0"/>
        <w:numPr>
          <w:ilvl w:val="0"/>
          <w:numId w:val="7"/>
        </w:numPr>
        <w:autoSpaceDE w:val="0"/>
        <w:autoSpaceDN w:val="0"/>
        <w:spacing w:after="120"/>
        <w:contextualSpacing w:val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……………… 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6FE0" w:rsidRPr="00941A55">
        <w:rPr>
          <w:rFonts w:ascii="Arial" w:hAnsi="Arial" w:cs="Arial"/>
          <w:color w:val="000000" w:themeColor="text1"/>
          <w:sz w:val="24"/>
          <w:szCs w:val="24"/>
        </w:rPr>
        <w:t>osobę</w:t>
      </w:r>
      <w:r w:rsidR="00B640D1" w:rsidRPr="00941A55">
        <w:rPr>
          <w:rFonts w:ascii="Arial" w:hAnsi="Arial" w:cs="Arial"/>
          <w:color w:val="000000" w:themeColor="text1"/>
          <w:sz w:val="24"/>
          <w:szCs w:val="24"/>
        </w:rPr>
        <w:t xml:space="preserve"> do kierowania </w:t>
      </w:r>
      <w:r w:rsidR="008477F5" w:rsidRPr="00941A55">
        <w:rPr>
          <w:rFonts w:ascii="Arial" w:hAnsi="Arial" w:cs="Arial"/>
          <w:color w:val="000000" w:themeColor="text1"/>
          <w:sz w:val="24"/>
          <w:szCs w:val="24"/>
        </w:rPr>
        <w:t>pracami konserwatorskimi –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6FE0" w:rsidRPr="00941A55">
        <w:rPr>
          <w:rFonts w:ascii="Arial" w:hAnsi="Arial" w:cs="Arial"/>
          <w:color w:val="000000" w:themeColor="text1"/>
          <w:sz w:val="24"/>
          <w:szCs w:val="24"/>
        </w:rPr>
        <w:t>posiadającą</w:t>
      </w:r>
      <w:r w:rsidR="004D2E60" w:rsidRPr="00941A55">
        <w:rPr>
          <w:rFonts w:ascii="Arial" w:hAnsi="Arial" w:cs="Arial"/>
          <w:color w:val="000000" w:themeColor="text1"/>
          <w:sz w:val="24"/>
          <w:szCs w:val="24"/>
        </w:rPr>
        <w:t xml:space="preserve"> kwalifikacje określone w art. 37</w:t>
      </w:r>
      <w:r w:rsidR="00B640D1" w:rsidRPr="00941A55">
        <w:rPr>
          <w:rFonts w:ascii="Arial" w:hAnsi="Arial" w:cs="Arial"/>
          <w:color w:val="000000" w:themeColor="text1"/>
          <w:sz w:val="24"/>
          <w:szCs w:val="24"/>
        </w:rPr>
        <w:t xml:space="preserve">c </w:t>
      </w:r>
      <w:r w:rsidR="004D2E60"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2E60" w:rsidRPr="00941A55">
        <w:rPr>
          <w:rStyle w:val="markedcontent"/>
          <w:rFonts w:ascii="Arial" w:hAnsi="Arial" w:cs="Arial"/>
          <w:color w:val="000000" w:themeColor="text1"/>
          <w:sz w:val="24"/>
          <w:szCs w:val="24"/>
        </w:rPr>
        <w:t>ustawy z dnia 23 lipca 2003 r. o ochronie zabytków</w:t>
      </w:r>
      <w:r w:rsidR="009346D5" w:rsidRPr="00941A55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2E60" w:rsidRPr="00941A55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i opiece nad zabytkami (tekst jedn. Dz.U. z 2021 r. poz. 710 z </w:t>
      </w:r>
      <w:proofErr w:type="spellStart"/>
      <w:r w:rsidR="004D2E60" w:rsidRPr="00941A55">
        <w:rPr>
          <w:rStyle w:val="markedcontent"/>
          <w:rFonts w:ascii="Arial" w:hAnsi="Arial" w:cs="Arial"/>
          <w:color w:val="000000" w:themeColor="text1"/>
          <w:sz w:val="24"/>
          <w:szCs w:val="24"/>
        </w:rPr>
        <w:t>późn</w:t>
      </w:r>
      <w:proofErr w:type="spellEnd"/>
      <w:r w:rsidR="004D2E60" w:rsidRPr="00941A55">
        <w:rPr>
          <w:rStyle w:val="markedcontent"/>
          <w:rFonts w:ascii="Arial" w:hAnsi="Arial" w:cs="Arial"/>
          <w:color w:val="000000" w:themeColor="text1"/>
          <w:sz w:val="24"/>
          <w:szCs w:val="24"/>
        </w:rPr>
        <w:t>. zm.).</w:t>
      </w:r>
    </w:p>
    <w:p w14:paraId="609D5AEE" w14:textId="3D049016" w:rsidR="00074AF2" w:rsidRPr="00941A55" w:rsidRDefault="003F4EFB" w:rsidP="00E42078">
      <w:pPr>
        <w:numPr>
          <w:ilvl w:val="0"/>
          <w:numId w:val="32"/>
        </w:numPr>
        <w:suppressAutoHyphens/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Zamawia</w:t>
      </w:r>
      <w:r w:rsidR="00EE5405" w:rsidRPr="00941A55">
        <w:rPr>
          <w:rFonts w:ascii="Arial" w:hAnsi="Arial" w:cs="Arial"/>
          <w:color w:val="000000" w:themeColor="text1"/>
          <w:sz w:val="24"/>
          <w:szCs w:val="24"/>
        </w:rPr>
        <w:t>jący powoła inspektora nadzoru:</w:t>
      </w:r>
    </w:p>
    <w:p w14:paraId="0FB638DA" w14:textId="290F4CB0" w:rsidR="00AB1082" w:rsidRPr="00941A55" w:rsidRDefault="00AB1082" w:rsidP="005E044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branży </w:t>
      </w:r>
      <w:proofErr w:type="spellStart"/>
      <w:r w:rsidR="005D7BB3" w:rsidRPr="00941A55">
        <w:rPr>
          <w:rFonts w:ascii="Arial" w:hAnsi="Arial" w:cs="Arial"/>
          <w:color w:val="000000" w:themeColor="text1"/>
          <w:sz w:val="24"/>
          <w:szCs w:val="24"/>
        </w:rPr>
        <w:t>inżynieryjno</w:t>
      </w:r>
      <w:proofErr w:type="spellEnd"/>
      <w:r w:rsidR="005D7BB3" w:rsidRPr="00941A55">
        <w:rPr>
          <w:rFonts w:ascii="Arial" w:hAnsi="Arial" w:cs="Arial"/>
          <w:color w:val="000000" w:themeColor="text1"/>
          <w:sz w:val="24"/>
          <w:szCs w:val="24"/>
        </w:rPr>
        <w:t xml:space="preserve"> - drogowej</w:t>
      </w:r>
      <w:r w:rsidR="00CA1EF9" w:rsidRPr="00941A5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3823A51" w14:textId="136390D8" w:rsidR="006A3822" w:rsidRPr="00941A55" w:rsidRDefault="006A3822" w:rsidP="005E044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branży sanitarnej,</w:t>
      </w:r>
    </w:p>
    <w:p w14:paraId="5CAFB53F" w14:textId="5821B519" w:rsidR="00AB1082" w:rsidRPr="00941A55" w:rsidRDefault="00AB1082" w:rsidP="005E0445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branży </w:t>
      </w:r>
      <w:r w:rsidR="00D42C82" w:rsidRPr="00941A55">
        <w:rPr>
          <w:rFonts w:ascii="Arial" w:hAnsi="Arial" w:cs="Arial"/>
          <w:color w:val="000000" w:themeColor="text1"/>
          <w:sz w:val="24"/>
          <w:szCs w:val="24"/>
        </w:rPr>
        <w:t>elektrycznej</w:t>
      </w:r>
      <w:r w:rsidR="006A3822" w:rsidRPr="00941A5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07D88BE" w14:textId="279D6DF2" w:rsidR="00DD1759" w:rsidRPr="00941A55" w:rsidRDefault="001D2129" w:rsidP="00DD1759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branży telekomunikacyjnej</w:t>
      </w:r>
      <w:r w:rsidR="00DD1759" w:rsidRPr="00941A5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FA670E3" w14:textId="2547553C" w:rsidR="009346D5" w:rsidRPr="00941A55" w:rsidRDefault="00DD1759" w:rsidP="00DD1759">
      <w:pPr>
        <w:pStyle w:val="Akapitzlist"/>
        <w:spacing w:after="0"/>
        <w:ind w:left="107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oraz osobę pełniącą nadzór konserwatorski, posiadającą</w:t>
      </w:r>
      <w:r w:rsidR="009346D5" w:rsidRPr="00941A55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8477F5" w:rsidRPr="00941A55">
        <w:rPr>
          <w:rFonts w:ascii="Arial" w:hAnsi="Arial" w:cs="Arial"/>
          <w:color w:val="000000" w:themeColor="text1"/>
          <w:sz w:val="24"/>
          <w:szCs w:val="24"/>
        </w:rPr>
        <w:t>walifikacje określone w art. 37</w:t>
      </w:r>
      <w:r w:rsidR="007B1311" w:rsidRPr="00941A55">
        <w:rPr>
          <w:rFonts w:ascii="Arial" w:hAnsi="Arial" w:cs="Arial"/>
          <w:color w:val="000000" w:themeColor="text1"/>
          <w:sz w:val="24"/>
          <w:szCs w:val="24"/>
        </w:rPr>
        <w:t>c</w:t>
      </w:r>
      <w:r w:rsidR="009346D5" w:rsidRPr="00941A55">
        <w:rPr>
          <w:rFonts w:ascii="Arial" w:hAnsi="Arial" w:cs="Arial"/>
          <w:color w:val="000000" w:themeColor="text1"/>
          <w:sz w:val="24"/>
          <w:szCs w:val="24"/>
        </w:rPr>
        <w:t xml:space="preserve"> ustawy o ochronie zabytków i opiece nad zabytkami.</w:t>
      </w:r>
    </w:p>
    <w:p w14:paraId="5BC9189D" w14:textId="6BADD02D" w:rsidR="00EA79A0" w:rsidRPr="00941A55" w:rsidRDefault="00FA7CD8" w:rsidP="0049325D">
      <w:p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3.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ab/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>Zakres działania inspektora nadzoru określają prze</w:t>
      </w:r>
      <w:r w:rsidR="00782DF1" w:rsidRPr="00941A55">
        <w:rPr>
          <w:rFonts w:ascii="Arial" w:hAnsi="Arial" w:cs="Arial"/>
          <w:color w:val="000000" w:themeColor="text1"/>
          <w:sz w:val="24"/>
          <w:szCs w:val="24"/>
        </w:rPr>
        <w:t>pisy ustawy z dnia 7 lipca 1994 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r. Prawo budowlane (tekst jedn. </w:t>
      </w:r>
      <w:r w:rsidR="008477F5" w:rsidRPr="00941A55">
        <w:rPr>
          <w:rFonts w:ascii="Arial" w:hAnsi="Arial" w:cs="Arial"/>
          <w:color w:val="000000" w:themeColor="text1"/>
          <w:sz w:val="24"/>
          <w:szCs w:val="24"/>
        </w:rPr>
        <w:t>Dz.U. 2021 r. poz. 2351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14:paraId="095D954E" w14:textId="77777777" w:rsidR="00FE2390" w:rsidRPr="00941A55" w:rsidRDefault="00FE2390" w:rsidP="0049325D">
      <w:p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6B6E8C" w14:textId="77777777" w:rsidR="00DD1759" w:rsidRDefault="00DD1759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0618409E" w14:textId="77777777" w:rsidR="008477F5" w:rsidRDefault="008477F5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6B73A106" w14:textId="77777777" w:rsidR="008477F5" w:rsidRDefault="008477F5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4CC219FF" w14:textId="77777777" w:rsidR="00614B35" w:rsidRPr="009B2E14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B2E14">
        <w:rPr>
          <w:rFonts w:ascii="Arial" w:hAnsi="Arial" w:cs="Arial"/>
          <w:b/>
          <w:sz w:val="24"/>
          <w:szCs w:val="24"/>
        </w:rPr>
        <w:lastRenderedPageBreak/>
        <w:t>§ 10</w:t>
      </w:r>
    </w:p>
    <w:p w14:paraId="70E1EA96" w14:textId="5F7C3E4F" w:rsidR="004D2E60" w:rsidRPr="003B0083" w:rsidRDefault="003F4EFB" w:rsidP="003B0083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Zamawiający nie będzie ponosił odpowiedzialności za składniki majątkowe Wykonawcy znajdujące się na placu budowy w trakcie realizacji przedmiotu umowy. </w:t>
      </w:r>
    </w:p>
    <w:p w14:paraId="72808F5B" w14:textId="77777777" w:rsidR="003F3591" w:rsidRDefault="003F3591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2B7F6B05" w14:textId="77777777" w:rsidR="0069271F" w:rsidRPr="009B2E14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B2E14">
        <w:rPr>
          <w:rFonts w:ascii="Arial" w:hAnsi="Arial" w:cs="Arial"/>
          <w:b/>
          <w:sz w:val="24"/>
          <w:szCs w:val="24"/>
        </w:rPr>
        <w:t>§ 11</w:t>
      </w:r>
    </w:p>
    <w:p w14:paraId="4AE9A26B" w14:textId="657E7839" w:rsidR="00D05E0F" w:rsidRPr="004A5E79" w:rsidRDefault="001D2129" w:rsidP="004A5E79">
      <w:pPr>
        <w:jc w:val="both"/>
        <w:rPr>
          <w:rFonts w:ascii="Arial" w:hAnsi="Arial" w:cs="Arial"/>
          <w:sz w:val="24"/>
          <w:szCs w:val="24"/>
        </w:rPr>
      </w:pPr>
      <w:r w:rsidRPr="001D2129">
        <w:rPr>
          <w:rFonts w:ascii="Arial" w:hAnsi="Arial" w:cs="Arial"/>
          <w:sz w:val="24"/>
          <w:szCs w:val="24"/>
        </w:rPr>
        <w:t>Wykonawca jest odpowiedzialny za zabezpieczenie placu budowy przed wejściem na teren budowy osób nie związanych z prowadzonymi robotami i prawidłowe ich oznakowanie.</w:t>
      </w:r>
    </w:p>
    <w:p w14:paraId="48962204" w14:textId="77777777" w:rsidR="00614B35" w:rsidRPr="009B2E14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B2E14">
        <w:rPr>
          <w:rFonts w:ascii="Arial" w:hAnsi="Arial" w:cs="Arial"/>
          <w:b/>
          <w:sz w:val="24"/>
          <w:szCs w:val="24"/>
        </w:rPr>
        <w:t>§ 12</w:t>
      </w:r>
    </w:p>
    <w:p w14:paraId="42A3D8C2" w14:textId="77777777" w:rsidR="00614B35" w:rsidRDefault="003F4EFB" w:rsidP="0057673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Wykonawca zobowiązuje się, do ubezpieczenia budowy od szkód mogących wystąpić i od zdarzeń nagłych, losowych oraz od odpowiedzialności cywilnej. Ubezpieczenie powinno objąć roboty i urządzenia oraz osprzęt budowy. </w:t>
      </w:r>
    </w:p>
    <w:p w14:paraId="510EA743" w14:textId="77777777" w:rsidR="00374EC0" w:rsidRDefault="00374EC0" w:rsidP="006A3822">
      <w:pPr>
        <w:spacing w:after="0"/>
        <w:rPr>
          <w:rFonts w:ascii="Arial" w:hAnsi="Arial" w:cs="Arial"/>
          <w:b/>
          <w:sz w:val="24"/>
          <w:szCs w:val="24"/>
        </w:rPr>
      </w:pPr>
    </w:p>
    <w:p w14:paraId="210B6509" w14:textId="4ABD8511" w:rsidR="00614B35" w:rsidRPr="009B2E14" w:rsidRDefault="00D05E0F" w:rsidP="00D05E0F">
      <w:pPr>
        <w:tabs>
          <w:tab w:val="left" w:pos="3972"/>
          <w:tab w:val="center" w:pos="4536"/>
        </w:tabs>
        <w:spacing w:after="0"/>
        <w:ind w:left="357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 w:rsidR="003F4EFB" w:rsidRPr="009B2E14">
        <w:rPr>
          <w:rFonts w:ascii="Arial" w:hAnsi="Arial" w:cs="Arial"/>
          <w:b/>
          <w:sz w:val="24"/>
          <w:szCs w:val="24"/>
        </w:rPr>
        <w:t>§ 13</w:t>
      </w:r>
    </w:p>
    <w:p w14:paraId="4D2FC516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Wykonawca zobowiązuje się wykonać przedmiot umowy zgodnie z udzielonym zamówieniem. </w:t>
      </w:r>
    </w:p>
    <w:p w14:paraId="3CA8CD63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Wykonawca zobowiązuje się wykonać przedmiot umowy z materiałów własnych. </w:t>
      </w:r>
    </w:p>
    <w:p w14:paraId="32DC1420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Materiały, o których mowa w ust. 2, powinny odpowiadać co do jakości wymogom wyrobów dopuszczonych do obrotu i stosowa</w:t>
      </w:r>
      <w:r w:rsidR="009B2E14">
        <w:rPr>
          <w:rFonts w:ascii="Arial" w:hAnsi="Arial" w:cs="Arial"/>
          <w:sz w:val="24"/>
          <w:szCs w:val="24"/>
        </w:rPr>
        <w:t>nia w budownictwie określonym w </w:t>
      </w:r>
      <w:r w:rsidR="003F4EFB" w:rsidRPr="00B041B7">
        <w:rPr>
          <w:rFonts w:ascii="Arial" w:hAnsi="Arial" w:cs="Arial"/>
          <w:sz w:val="24"/>
          <w:szCs w:val="24"/>
        </w:rPr>
        <w:t xml:space="preserve">art. 10 ustawy – Prawo budowlane, wymaganiom specyfikacji warunków zamówienia </w:t>
      </w:r>
      <w:r w:rsidR="003F4EFB" w:rsidRPr="002C088D">
        <w:rPr>
          <w:rFonts w:ascii="Arial" w:hAnsi="Arial" w:cs="Arial"/>
          <w:sz w:val="24"/>
          <w:szCs w:val="24"/>
        </w:rPr>
        <w:t xml:space="preserve">oraz </w:t>
      </w:r>
      <w:r w:rsidR="003F1DDA">
        <w:rPr>
          <w:rFonts w:ascii="Arial" w:hAnsi="Arial" w:cs="Arial"/>
          <w:sz w:val="24"/>
          <w:szCs w:val="24"/>
        </w:rPr>
        <w:t>SST</w:t>
      </w:r>
      <w:r w:rsidR="003F4EFB" w:rsidRPr="002C088D">
        <w:rPr>
          <w:rFonts w:ascii="Arial" w:hAnsi="Arial" w:cs="Arial"/>
          <w:sz w:val="24"/>
          <w:szCs w:val="24"/>
        </w:rPr>
        <w:t>.</w:t>
      </w:r>
      <w:r w:rsidR="003F4EFB" w:rsidRPr="00B041B7">
        <w:rPr>
          <w:rFonts w:ascii="Arial" w:hAnsi="Arial" w:cs="Arial"/>
          <w:sz w:val="24"/>
          <w:szCs w:val="24"/>
        </w:rPr>
        <w:t xml:space="preserve"> </w:t>
      </w:r>
    </w:p>
    <w:p w14:paraId="3FFCDC34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Na materiały Wykonawca zobowiązany jest posiadać certyfikat na znak bezpieczeństwa, deklaracje zgodności. </w:t>
      </w:r>
    </w:p>
    <w:p w14:paraId="629882CB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Materiały przed wbudowanie</w:t>
      </w:r>
      <w:r w:rsidR="009B2E14">
        <w:rPr>
          <w:rFonts w:ascii="Arial" w:hAnsi="Arial" w:cs="Arial"/>
          <w:sz w:val="24"/>
          <w:szCs w:val="24"/>
        </w:rPr>
        <w:t>m winny być zatwierdzone przez i</w:t>
      </w:r>
      <w:r w:rsidR="003F4EFB" w:rsidRPr="00B041B7">
        <w:rPr>
          <w:rFonts w:ascii="Arial" w:hAnsi="Arial" w:cs="Arial"/>
          <w:sz w:val="24"/>
          <w:szCs w:val="24"/>
        </w:rPr>
        <w:t xml:space="preserve">nspektora nadzoru. </w:t>
      </w:r>
    </w:p>
    <w:p w14:paraId="0FDE7FAA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Materiały z odzysku pozostają do dyspozycji Zamawiającego i zostaną przewiezione na koszt Wykonawcy w miejsce wskazane przez Zamawiającego. </w:t>
      </w:r>
    </w:p>
    <w:p w14:paraId="65D44F08" w14:textId="77777777" w:rsidR="00782DF1" w:rsidRDefault="003F4EFB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>7.</w:t>
      </w:r>
      <w:r w:rsidR="00FA7CD8">
        <w:rPr>
          <w:rFonts w:ascii="Arial" w:hAnsi="Arial" w:cs="Arial"/>
          <w:sz w:val="24"/>
          <w:szCs w:val="24"/>
        </w:rPr>
        <w:tab/>
      </w:r>
      <w:r w:rsidR="009B2E14">
        <w:rPr>
          <w:rFonts w:ascii="Arial" w:hAnsi="Arial" w:cs="Arial"/>
          <w:sz w:val="24"/>
          <w:szCs w:val="24"/>
        </w:rPr>
        <w:t>Jeżeli Zamawiający lub i</w:t>
      </w:r>
      <w:r w:rsidRPr="00B041B7">
        <w:rPr>
          <w:rFonts w:ascii="Arial" w:hAnsi="Arial" w:cs="Arial"/>
          <w:sz w:val="24"/>
          <w:szCs w:val="24"/>
        </w:rPr>
        <w:t xml:space="preserve">nspektor nadzoru </w:t>
      </w:r>
      <w:r w:rsidR="008141B6">
        <w:rPr>
          <w:rFonts w:ascii="Arial" w:hAnsi="Arial" w:cs="Arial"/>
          <w:sz w:val="24"/>
          <w:szCs w:val="24"/>
        </w:rPr>
        <w:t>zażądają badań, które wchodzą w </w:t>
      </w:r>
      <w:r w:rsidRPr="00B041B7">
        <w:rPr>
          <w:rFonts w:ascii="Arial" w:hAnsi="Arial" w:cs="Arial"/>
          <w:sz w:val="24"/>
          <w:szCs w:val="24"/>
        </w:rPr>
        <w:t>zakres przedmiotu umowy, to Wykonawca zobowiązany jest niezwło</w:t>
      </w:r>
      <w:r w:rsidR="009B2E14">
        <w:rPr>
          <w:rFonts w:ascii="Arial" w:hAnsi="Arial" w:cs="Arial"/>
          <w:sz w:val="24"/>
          <w:szCs w:val="24"/>
        </w:rPr>
        <w:t>cznie je przeprowadzić. Jeżeli i</w:t>
      </w:r>
      <w:r w:rsidRPr="00B041B7">
        <w:rPr>
          <w:rFonts w:ascii="Arial" w:hAnsi="Arial" w:cs="Arial"/>
          <w:sz w:val="24"/>
          <w:szCs w:val="24"/>
        </w:rPr>
        <w:t xml:space="preserve">nspektor nadzoru uzna ww. badania za niewiarygodne może zlecić dodatkowe badania na koszt: </w:t>
      </w:r>
    </w:p>
    <w:p w14:paraId="1CE8E18A" w14:textId="77777777" w:rsidR="00782DF1" w:rsidRDefault="003F4EFB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>a) własny, jeżeli wyniki badań kontrolnych potwierdzą pozytywne wyniki badań przedłożonych przez Wykonawcę,</w:t>
      </w:r>
    </w:p>
    <w:p w14:paraId="2D2139BC" w14:textId="77777777" w:rsidR="00782DF1" w:rsidRDefault="003F4EFB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>b) Wykonawcy jeżeli otrzymane wyniki będą rozbieżne w sposób n</w:t>
      </w:r>
      <w:r w:rsidR="008141B6">
        <w:rPr>
          <w:rFonts w:ascii="Arial" w:hAnsi="Arial" w:cs="Arial"/>
          <w:sz w:val="24"/>
          <w:szCs w:val="24"/>
        </w:rPr>
        <w:t>egatywny z </w:t>
      </w:r>
      <w:r w:rsidRPr="00B041B7">
        <w:rPr>
          <w:rFonts w:ascii="Arial" w:hAnsi="Arial" w:cs="Arial"/>
          <w:sz w:val="24"/>
          <w:szCs w:val="24"/>
        </w:rPr>
        <w:t xml:space="preserve">wynikami przedłożonymi przez Wykonawcę. </w:t>
      </w:r>
    </w:p>
    <w:p w14:paraId="6EB0A986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Zamawiający (Inspektor nadzoru) będzie żądał okazania wymaganych dokumentów atestów na wbudowane materiały od Wykonawcy. </w:t>
      </w:r>
    </w:p>
    <w:p w14:paraId="632AE849" w14:textId="001E3488" w:rsidR="0036176E" w:rsidRPr="00155922" w:rsidRDefault="00FA7CD8" w:rsidP="0036176E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Wykonawca oświadcza, że przed p</w:t>
      </w:r>
      <w:r w:rsidR="008141B6">
        <w:rPr>
          <w:rFonts w:ascii="Arial" w:hAnsi="Arial" w:cs="Arial"/>
          <w:sz w:val="24"/>
          <w:szCs w:val="24"/>
        </w:rPr>
        <w:t>odpisaniem umowy zapoznał się z </w:t>
      </w:r>
      <w:r w:rsidR="003F4EFB" w:rsidRPr="00B041B7">
        <w:rPr>
          <w:rFonts w:ascii="Arial" w:hAnsi="Arial" w:cs="Arial"/>
          <w:sz w:val="24"/>
          <w:szCs w:val="24"/>
        </w:rPr>
        <w:t>przedmiotem zamówienia i otrzymał od Zamawiającego wszelkie informacje jakie mogą mieć wpływ na ryzyko i okoliczności realizacji robót budowlano-</w:t>
      </w:r>
      <w:r w:rsidR="003F4EFB" w:rsidRPr="00155922">
        <w:rPr>
          <w:rFonts w:ascii="Arial" w:hAnsi="Arial" w:cs="Arial"/>
          <w:sz w:val="24"/>
          <w:szCs w:val="24"/>
        </w:rPr>
        <w:t xml:space="preserve">montażowych. </w:t>
      </w:r>
    </w:p>
    <w:p w14:paraId="4C3A1E1F" w14:textId="09BF634D" w:rsidR="003F1DDA" w:rsidRPr="00B21CF1" w:rsidRDefault="003F4EFB" w:rsidP="003F1DDA">
      <w:p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5922">
        <w:rPr>
          <w:rFonts w:ascii="Arial" w:hAnsi="Arial" w:cs="Arial"/>
          <w:sz w:val="24"/>
          <w:szCs w:val="24"/>
        </w:rPr>
        <w:t xml:space="preserve">10. </w:t>
      </w:r>
      <w:r w:rsidR="003F1DDA" w:rsidRPr="00155922">
        <w:rPr>
          <w:rFonts w:ascii="Arial" w:hAnsi="Arial" w:cs="Arial"/>
          <w:sz w:val="24"/>
          <w:szCs w:val="24"/>
        </w:rPr>
        <w:t>Zamawiający zgodnie z art. 95</w:t>
      </w:r>
      <w:r w:rsidR="006A3822">
        <w:rPr>
          <w:rFonts w:ascii="Arial" w:hAnsi="Arial" w:cs="Arial"/>
          <w:sz w:val="24"/>
          <w:szCs w:val="24"/>
        </w:rPr>
        <w:t xml:space="preserve"> ust. 1</w:t>
      </w:r>
      <w:r w:rsidR="003F1DDA" w:rsidRPr="00155922">
        <w:rPr>
          <w:rFonts w:ascii="Arial" w:hAnsi="Arial" w:cs="Arial"/>
          <w:sz w:val="24"/>
          <w:szCs w:val="24"/>
        </w:rPr>
        <w:t xml:space="preserve"> ustawy Prawo zamówień publicznych wymaga, aby w trakcie realizacji przedmiotu zamówienia Wykonawca lub </w:t>
      </w:r>
      <w:r w:rsidR="003F1DDA" w:rsidRPr="00B21CF1">
        <w:rPr>
          <w:rFonts w:ascii="Arial" w:hAnsi="Arial" w:cs="Arial"/>
          <w:color w:val="000000" w:themeColor="text1"/>
          <w:sz w:val="24"/>
          <w:szCs w:val="24"/>
        </w:rPr>
        <w:t xml:space="preserve">podwykonawca zatrudnił na podstawie </w:t>
      </w:r>
      <w:r w:rsidR="005364F6" w:rsidRPr="00B21CF1">
        <w:rPr>
          <w:rFonts w:ascii="Arial" w:hAnsi="Arial" w:cs="Arial"/>
          <w:color w:val="000000" w:themeColor="text1"/>
          <w:sz w:val="24"/>
          <w:szCs w:val="24"/>
        </w:rPr>
        <w:t>stosunku pracy</w:t>
      </w:r>
      <w:r w:rsidR="003F1DDA" w:rsidRPr="00B21CF1">
        <w:rPr>
          <w:rFonts w:ascii="Arial" w:hAnsi="Arial" w:cs="Arial"/>
          <w:color w:val="000000" w:themeColor="text1"/>
          <w:sz w:val="24"/>
          <w:szCs w:val="24"/>
        </w:rPr>
        <w:t xml:space="preserve"> osoby wykonujące czynności w zakresie robót: </w:t>
      </w:r>
    </w:p>
    <w:p w14:paraId="36ECD0F6" w14:textId="0AE71195" w:rsidR="005364F6" w:rsidRPr="00B21CF1" w:rsidRDefault="005364F6" w:rsidP="00E42078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robót budowlanych branży </w:t>
      </w:r>
      <w:proofErr w:type="spellStart"/>
      <w:r w:rsidRPr="00B21CF1">
        <w:rPr>
          <w:rFonts w:ascii="Arial" w:hAnsi="Arial" w:cs="Arial"/>
          <w:color w:val="000000" w:themeColor="text1"/>
          <w:sz w:val="24"/>
          <w:szCs w:val="24"/>
        </w:rPr>
        <w:t>inżynieryjno</w:t>
      </w:r>
      <w:proofErr w:type="spellEnd"/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 - drogowej; </w:t>
      </w:r>
    </w:p>
    <w:p w14:paraId="7EB73CFF" w14:textId="01B85AC6" w:rsidR="005364F6" w:rsidRPr="00B21CF1" w:rsidRDefault="005364F6" w:rsidP="00E42078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lastRenderedPageBreak/>
        <w:t>robót związanych z wykonaniem instalacji sanitarnych;</w:t>
      </w:r>
    </w:p>
    <w:p w14:paraId="23CE82F5" w14:textId="5CD39137" w:rsidR="0036176E" w:rsidRPr="00B21CF1" w:rsidRDefault="0036176E" w:rsidP="00E42078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robót związanych z wykonaniem instalacji elektrycznych;</w:t>
      </w:r>
    </w:p>
    <w:p w14:paraId="77D163C1" w14:textId="1EDC72D5" w:rsidR="005364F6" w:rsidRPr="00B21CF1" w:rsidRDefault="005364F6" w:rsidP="00E42078">
      <w:pPr>
        <w:numPr>
          <w:ilvl w:val="0"/>
          <w:numId w:val="3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robót związanych z wykonaniem instalacji telekomunikacyjnych</w:t>
      </w:r>
    </w:p>
    <w:p w14:paraId="165B1B4E" w14:textId="454E1905" w:rsidR="003F1DDA" w:rsidRPr="005364F6" w:rsidRDefault="005364F6" w:rsidP="0036176E">
      <w:pPr>
        <w:spacing w:after="0"/>
        <w:ind w:left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F1DDA" w:rsidRPr="005364F6">
        <w:rPr>
          <w:rFonts w:ascii="Arial" w:hAnsi="Arial" w:cs="Arial"/>
          <w:sz w:val="24"/>
          <w:szCs w:val="24"/>
        </w:rPr>
        <w:t xml:space="preserve">jeżeli wykonywanie tych czynności polega na wykonywaniu pracy w sposób określony w art. 22 § 1 ustawy z dn. 26 czerwca 1974 r. – Kodeks pracy </w:t>
      </w:r>
      <w:r w:rsidR="007B1C7A" w:rsidRPr="005364F6">
        <w:rPr>
          <w:rFonts w:ascii="Arial" w:hAnsi="Arial" w:cs="Arial"/>
          <w:sz w:val="24"/>
          <w:szCs w:val="24"/>
        </w:rPr>
        <w:t xml:space="preserve">                (Dz.U. </w:t>
      </w:r>
      <w:r w:rsidR="003F1DDA" w:rsidRPr="005364F6">
        <w:rPr>
          <w:rFonts w:ascii="Arial" w:hAnsi="Arial" w:cs="Arial"/>
          <w:sz w:val="24"/>
          <w:szCs w:val="24"/>
        </w:rPr>
        <w:t xml:space="preserve">z 2020 r. poz. </w:t>
      </w:r>
      <w:r w:rsidR="008A1C07" w:rsidRPr="005364F6">
        <w:rPr>
          <w:rFonts w:ascii="Arial" w:hAnsi="Arial" w:cs="Arial"/>
          <w:sz w:val="24"/>
          <w:szCs w:val="24"/>
        </w:rPr>
        <w:t xml:space="preserve">1320 z </w:t>
      </w:r>
      <w:proofErr w:type="spellStart"/>
      <w:r w:rsidR="008A1C07" w:rsidRPr="005364F6">
        <w:rPr>
          <w:rFonts w:ascii="Arial" w:hAnsi="Arial" w:cs="Arial"/>
          <w:sz w:val="24"/>
          <w:szCs w:val="24"/>
        </w:rPr>
        <w:t>późn</w:t>
      </w:r>
      <w:proofErr w:type="spellEnd"/>
      <w:r w:rsidR="003F1DDA" w:rsidRPr="005364F6">
        <w:rPr>
          <w:rFonts w:ascii="Arial" w:hAnsi="Arial" w:cs="Arial"/>
          <w:sz w:val="24"/>
          <w:szCs w:val="24"/>
        </w:rPr>
        <w:t>. zm.) z w</w:t>
      </w:r>
      <w:r w:rsidR="000D0DF8" w:rsidRPr="005364F6">
        <w:rPr>
          <w:rFonts w:ascii="Arial" w:hAnsi="Arial" w:cs="Arial"/>
          <w:sz w:val="24"/>
          <w:szCs w:val="24"/>
        </w:rPr>
        <w:t xml:space="preserve">yjątkiem przypadków określonych                                        </w:t>
      </w:r>
      <w:r w:rsidR="003F1DDA" w:rsidRPr="005364F6">
        <w:rPr>
          <w:rFonts w:ascii="Arial" w:hAnsi="Arial" w:cs="Arial"/>
          <w:sz w:val="24"/>
          <w:szCs w:val="24"/>
        </w:rPr>
        <w:t xml:space="preserve">w obowiązujących przepisach prawa. </w:t>
      </w:r>
    </w:p>
    <w:p w14:paraId="40334D7D" w14:textId="77777777" w:rsidR="008141B6" w:rsidRDefault="00FA7CD8" w:rsidP="00861EE6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Wykonawca oraz podwykonawca zobowiązują się w trakcie realizacji zamówienia utrzymać stan zatrudnienia na podstawie umowy o pracę osób wykonujących czynności, o których mowa w ust. 10, przez czas niezbędny d</w:t>
      </w:r>
      <w:r w:rsidR="008141B6">
        <w:rPr>
          <w:rFonts w:ascii="Arial" w:hAnsi="Arial" w:cs="Arial"/>
          <w:sz w:val="24"/>
          <w:szCs w:val="24"/>
        </w:rPr>
        <w:t xml:space="preserve">o wykonywania przez nich tych </w:t>
      </w:r>
      <w:r w:rsidR="00943DCE">
        <w:rPr>
          <w:rFonts w:ascii="Arial" w:hAnsi="Arial" w:cs="Arial"/>
          <w:sz w:val="24"/>
          <w:szCs w:val="24"/>
        </w:rPr>
        <w:t>czynności</w:t>
      </w:r>
      <w:r w:rsidR="00795E22">
        <w:rPr>
          <w:rFonts w:ascii="Arial" w:hAnsi="Arial" w:cs="Arial"/>
          <w:sz w:val="24"/>
          <w:szCs w:val="24"/>
        </w:rPr>
        <w:t>.</w:t>
      </w:r>
    </w:p>
    <w:p w14:paraId="0B307933" w14:textId="77777777" w:rsidR="00795E22" w:rsidRDefault="00FA7CD8" w:rsidP="00085BE7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</w:r>
      <w:r w:rsidR="00795E22" w:rsidRPr="00795E22">
        <w:rPr>
          <w:rFonts w:ascii="Arial" w:hAnsi="Arial" w:cs="Arial"/>
          <w:sz w:val="24"/>
          <w:szCs w:val="24"/>
        </w:rPr>
        <w:t>W trakcie realizacji zamówienia Zamawiający uprawnion</w:t>
      </w:r>
      <w:r w:rsidR="00795E22">
        <w:rPr>
          <w:rFonts w:ascii="Arial" w:hAnsi="Arial" w:cs="Arial"/>
          <w:sz w:val="24"/>
          <w:szCs w:val="24"/>
        </w:rPr>
        <w:t xml:space="preserve">y jest do wykonywania czynności </w:t>
      </w:r>
      <w:r w:rsidR="00795E22" w:rsidRPr="00795E22">
        <w:rPr>
          <w:rFonts w:ascii="Arial" w:hAnsi="Arial" w:cs="Arial"/>
          <w:sz w:val="24"/>
          <w:szCs w:val="24"/>
        </w:rPr>
        <w:t>kontrolnych wobec Wykonawcy odnośnie</w:t>
      </w:r>
      <w:r w:rsidR="00795E22">
        <w:rPr>
          <w:rFonts w:ascii="Arial" w:hAnsi="Arial" w:cs="Arial"/>
          <w:sz w:val="24"/>
          <w:szCs w:val="24"/>
        </w:rPr>
        <w:t xml:space="preserve"> spełniania przez Wykonawcę lub </w:t>
      </w:r>
      <w:r w:rsidR="00795E22" w:rsidRPr="00795E22">
        <w:rPr>
          <w:rFonts w:ascii="Arial" w:hAnsi="Arial" w:cs="Arial"/>
          <w:sz w:val="24"/>
          <w:szCs w:val="24"/>
        </w:rPr>
        <w:t xml:space="preserve">podwykonawcę wymogu zatrudnienia na podstawie </w:t>
      </w:r>
      <w:r w:rsidR="00864A53">
        <w:rPr>
          <w:rFonts w:ascii="Arial" w:hAnsi="Arial" w:cs="Arial"/>
          <w:sz w:val="24"/>
          <w:szCs w:val="24"/>
        </w:rPr>
        <w:t>umowy o </w:t>
      </w:r>
      <w:r w:rsidR="00795E22">
        <w:rPr>
          <w:rFonts w:ascii="Arial" w:hAnsi="Arial" w:cs="Arial"/>
          <w:sz w:val="24"/>
          <w:szCs w:val="24"/>
        </w:rPr>
        <w:t xml:space="preserve">pracę osób wykonujących </w:t>
      </w:r>
      <w:r w:rsidR="00795E22" w:rsidRPr="00795E22">
        <w:rPr>
          <w:rFonts w:ascii="Arial" w:hAnsi="Arial" w:cs="Arial"/>
          <w:sz w:val="24"/>
          <w:szCs w:val="24"/>
        </w:rPr>
        <w:t>czynności, o których mowa w ust. 10. Zamawiający uprawniony jest w szczególności do:</w:t>
      </w:r>
    </w:p>
    <w:p w14:paraId="5DA64343" w14:textId="66C75049" w:rsidR="0070297A" w:rsidRPr="0036176E" w:rsidRDefault="00795E22" w:rsidP="00E42078">
      <w:pPr>
        <w:pStyle w:val="Akapitzlist"/>
        <w:numPr>
          <w:ilvl w:val="1"/>
          <w:numId w:val="34"/>
        </w:numPr>
        <w:spacing w:after="0"/>
        <w:ind w:left="867" w:hanging="357"/>
        <w:jc w:val="both"/>
        <w:rPr>
          <w:rFonts w:ascii="Arial" w:hAnsi="Arial" w:cs="Arial"/>
          <w:sz w:val="24"/>
          <w:szCs w:val="24"/>
        </w:rPr>
      </w:pPr>
      <w:r w:rsidRPr="0036176E">
        <w:rPr>
          <w:rFonts w:ascii="Arial" w:hAnsi="Arial" w:cs="Arial"/>
          <w:sz w:val="24"/>
          <w:szCs w:val="24"/>
        </w:rPr>
        <w:t xml:space="preserve">żądania oświadczeń i dokumentów w zakresie potwierdzenia spełniania </w:t>
      </w:r>
      <w:r w:rsidR="007829CB" w:rsidRPr="0036176E">
        <w:rPr>
          <w:rFonts w:ascii="Arial" w:hAnsi="Arial" w:cs="Arial"/>
          <w:sz w:val="24"/>
          <w:szCs w:val="24"/>
        </w:rPr>
        <w:t xml:space="preserve">                  </w:t>
      </w:r>
      <w:r w:rsidRPr="0036176E">
        <w:rPr>
          <w:rFonts w:ascii="Arial" w:hAnsi="Arial" w:cs="Arial"/>
          <w:sz w:val="24"/>
          <w:szCs w:val="24"/>
        </w:rPr>
        <w:t>ww. wymogu i dokonywania ich oceny,</w:t>
      </w:r>
    </w:p>
    <w:p w14:paraId="4E6F41D9" w14:textId="25043ABE" w:rsidR="00795E22" w:rsidRPr="0036176E" w:rsidRDefault="00795E22" w:rsidP="00E42078">
      <w:pPr>
        <w:pStyle w:val="Akapitzlist"/>
        <w:numPr>
          <w:ilvl w:val="1"/>
          <w:numId w:val="34"/>
        </w:numPr>
        <w:spacing w:after="0"/>
        <w:ind w:left="867" w:hanging="357"/>
        <w:jc w:val="both"/>
        <w:rPr>
          <w:rFonts w:ascii="Arial" w:hAnsi="Arial" w:cs="Arial"/>
          <w:sz w:val="24"/>
          <w:szCs w:val="24"/>
        </w:rPr>
      </w:pPr>
      <w:r w:rsidRPr="0036176E">
        <w:rPr>
          <w:rFonts w:ascii="Arial" w:hAnsi="Arial" w:cs="Arial"/>
          <w:sz w:val="24"/>
          <w:szCs w:val="24"/>
        </w:rPr>
        <w:t>żądania wyjaśnień w przypadku wątpliwości w zakresie potwierdzenia spełniania ww. wymogu,</w:t>
      </w:r>
    </w:p>
    <w:p w14:paraId="1D3DF9E0" w14:textId="0B608835" w:rsidR="0070297A" w:rsidRPr="0036176E" w:rsidRDefault="00943DCE" w:rsidP="00E42078">
      <w:pPr>
        <w:pStyle w:val="Akapitzlist"/>
        <w:numPr>
          <w:ilvl w:val="1"/>
          <w:numId w:val="34"/>
        </w:numPr>
        <w:spacing w:after="0"/>
        <w:ind w:left="867" w:hanging="357"/>
        <w:jc w:val="both"/>
        <w:rPr>
          <w:rFonts w:ascii="Arial" w:hAnsi="Arial" w:cs="Arial"/>
          <w:sz w:val="24"/>
          <w:szCs w:val="24"/>
        </w:rPr>
      </w:pPr>
      <w:r w:rsidRPr="0036176E">
        <w:rPr>
          <w:rFonts w:ascii="Arial" w:hAnsi="Arial" w:cs="Arial"/>
          <w:sz w:val="24"/>
          <w:szCs w:val="24"/>
        </w:rPr>
        <w:t>przeprowadzania kontroli na placu budowy.</w:t>
      </w:r>
    </w:p>
    <w:p w14:paraId="6DA7CA42" w14:textId="4DF542CA" w:rsidR="00861EE6" w:rsidRPr="00861EE6" w:rsidRDefault="00FA7CD8" w:rsidP="00E75063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</w:r>
      <w:r w:rsidR="00861EE6">
        <w:rPr>
          <w:rFonts w:ascii="Arial" w:hAnsi="Arial" w:cs="Arial"/>
          <w:sz w:val="24"/>
          <w:szCs w:val="24"/>
        </w:rPr>
        <w:t xml:space="preserve"> </w:t>
      </w:r>
      <w:r w:rsidR="00861EE6" w:rsidRPr="00861EE6">
        <w:rPr>
          <w:rFonts w:ascii="Arial" w:hAnsi="Arial" w:cs="Arial"/>
          <w:sz w:val="24"/>
          <w:szCs w:val="24"/>
        </w:rPr>
        <w:t>W trakcie realizacji zamówienia</w:t>
      </w:r>
      <w:r w:rsidR="00E75063">
        <w:rPr>
          <w:rFonts w:ascii="Arial" w:hAnsi="Arial" w:cs="Arial"/>
          <w:sz w:val="24"/>
          <w:szCs w:val="24"/>
        </w:rPr>
        <w:t xml:space="preserve"> na każde wezwanie Zamawiającego,</w:t>
      </w:r>
      <w:r w:rsidR="00291571" w:rsidRPr="00291571">
        <w:t xml:space="preserve"> </w:t>
      </w:r>
      <w:r w:rsidR="00291571" w:rsidRPr="00291571">
        <w:rPr>
          <w:rFonts w:ascii="Arial" w:hAnsi="Arial" w:cs="Arial"/>
          <w:sz w:val="24"/>
          <w:szCs w:val="24"/>
        </w:rPr>
        <w:t>w wyznaczonym w tym wezwaniu terminie</w:t>
      </w:r>
      <w:r w:rsidR="00291571">
        <w:rPr>
          <w:rFonts w:ascii="Arial" w:hAnsi="Arial" w:cs="Arial"/>
          <w:sz w:val="24"/>
          <w:szCs w:val="24"/>
        </w:rPr>
        <w:t>,</w:t>
      </w:r>
      <w:r w:rsidR="00E75063">
        <w:rPr>
          <w:rFonts w:ascii="Arial" w:hAnsi="Arial" w:cs="Arial"/>
          <w:sz w:val="24"/>
          <w:szCs w:val="24"/>
        </w:rPr>
        <w:t xml:space="preserve"> w</w:t>
      </w:r>
      <w:r w:rsidR="00861EE6" w:rsidRPr="00861EE6">
        <w:rPr>
          <w:rFonts w:ascii="Arial" w:hAnsi="Arial" w:cs="Arial"/>
          <w:sz w:val="24"/>
          <w:szCs w:val="24"/>
        </w:rPr>
        <w:t xml:space="preserve"> celu weryfikacji zatrudni</w:t>
      </w:r>
      <w:r w:rsidR="00291571">
        <w:rPr>
          <w:rFonts w:ascii="Arial" w:hAnsi="Arial" w:cs="Arial"/>
          <w:sz w:val="24"/>
          <w:szCs w:val="24"/>
        </w:rPr>
        <w:t>e</w:t>
      </w:r>
      <w:r w:rsidR="00861EE6" w:rsidRPr="00861EE6">
        <w:rPr>
          <w:rFonts w:ascii="Arial" w:hAnsi="Arial" w:cs="Arial"/>
          <w:sz w:val="24"/>
          <w:szCs w:val="24"/>
        </w:rPr>
        <w:t xml:space="preserve">nia, przez </w:t>
      </w:r>
      <w:r w:rsidR="00291571">
        <w:rPr>
          <w:rFonts w:ascii="Arial" w:hAnsi="Arial" w:cs="Arial"/>
          <w:sz w:val="24"/>
          <w:szCs w:val="24"/>
        </w:rPr>
        <w:t>W</w:t>
      </w:r>
      <w:r w:rsidR="00861EE6" w:rsidRPr="00861EE6">
        <w:rPr>
          <w:rFonts w:ascii="Arial" w:hAnsi="Arial" w:cs="Arial"/>
          <w:sz w:val="24"/>
          <w:szCs w:val="24"/>
        </w:rPr>
        <w:t xml:space="preserve">ykonawcę lub </w:t>
      </w:r>
      <w:r w:rsidR="000D0DF8">
        <w:rPr>
          <w:rFonts w:ascii="Arial" w:hAnsi="Arial" w:cs="Arial"/>
          <w:sz w:val="24"/>
          <w:szCs w:val="24"/>
        </w:rPr>
        <w:t>p</w:t>
      </w:r>
      <w:r w:rsidR="00861EE6" w:rsidRPr="00861EE6">
        <w:rPr>
          <w:rFonts w:ascii="Arial" w:hAnsi="Arial" w:cs="Arial"/>
          <w:sz w:val="24"/>
          <w:szCs w:val="24"/>
        </w:rPr>
        <w:t xml:space="preserve">odwykonawcę, na podstawie umowy o pracę, osób wykonujących wskazane </w:t>
      </w:r>
      <w:r w:rsidR="00E75063">
        <w:rPr>
          <w:rFonts w:ascii="Arial" w:hAnsi="Arial" w:cs="Arial"/>
          <w:sz w:val="24"/>
          <w:szCs w:val="24"/>
        </w:rPr>
        <w:t>w ust. 10</w:t>
      </w:r>
      <w:r w:rsidR="00861EE6" w:rsidRPr="00861EE6">
        <w:rPr>
          <w:rFonts w:ascii="Arial" w:hAnsi="Arial" w:cs="Arial"/>
          <w:sz w:val="24"/>
          <w:szCs w:val="24"/>
        </w:rPr>
        <w:t xml:space="preserve"> czynności w zakresie realizacji zamówienia, </w:t>
      </w:r>
      <w:r w:rsidR="00291571">
        <w:rPr>
          <w:rFonts w:ascii="Arial" w:hAnsi="Arial" w:cs="Arial"/>
          <w:sz w:val="24"/>
          <w:szCs w:val="24"/>
        </w:rPr>
        <w:t>Wykonawca przedłoży Zamawiającemu minimum jeden z poniższych dokumentów:</w:t>
      </w:r>
    </w:p>
    <w:p w14:paraId="5907358B" w14:textId="77777777" w:rsidR="00291571" w:rsidRDefault="00861EE6" w:rsidP="005E0445">
      <w:pPr>
        <w:pStyle w:val="Akapitzlist"/>
        <w:numPr>
          <w:ilvl w:val="0"/>
          <w:numId w:val="14"/>
        </w:numPr>
        <w:spacing w:after="0"/>
        <w:ind w:left="867" w:hanging="357"/>
        <w:jc w:val="both"/>
        <w:rPr>
          <w:rFonts w:ascii="Arial" w:hAnsi="Arial" w:cs="Arial"/>
          <w:sz w:val="24"/>
          <w:szCs w:val="24"/>
        </w:rPr>
      </w:pPr>
      <w:r w:rsidRPr="00291571">
        <w:rPr>
          <w:rFonts w:ascii="Arial" w:hAnsi="Arial" w:cs="Arial"/>
          <w:sz w:val="24"/>
          <w:szCs w:val="24"/>
        </w:rPr>
        <w:t>oświadczeni</w:t>
      </w:r>
      <w:r w:rsidR="00291571">
        <w:rPr>
          <w:rFonts w:ascii="Arial" w:hAnsi="Arial" w:cs="Arial"/>
          <w:sz w:val="24"/>
          <w:szCs w:val="24"/>
        </w:rPr>
        <w:t>e</w:t>
      </w:r>
      <w:r w:rsidRPr="00291571">
        <w:rPr>
          <w:rFonts w:ascii="Arial" w:hAnsi="Arial" w:cs="Arial"/>
          <w:sz w:val="24"/>
          <w:szCs w:val="24"/>
        </w:rPr>
        <w:t xml:space="preserve"> zatrudnionego pracownika,</w:t>
      </w:r>
    </w:p>
    <w:p w14:paraId="049E012C" w14:textId="289B93E5" w:rsidR="00291571" w:rsidRDefault="00861EE6" w:rsidP="005E0445">
      <w:pPr>
        <w:pStyle w:val="Akapitzlist"/>
        <w:numPr>
          <w:ilvl w:val="0"/>
          <w:numId w:val="14"/>
        </w:numPr>
        <w:spacing w:after="0"/>
        <w:ind w:left="867" w:hanging="357"/>
        <w:jc w:val="both"/>
        <w:rPr>
          <w:rFonts w:ascii="Arial" w:hAnsi="Arial" w:cs="Arial"/>
          <w:sz w:val="24"/>
          <w:szCs w:val="24"/>
        </w:rPr>
      </w:pPr>
      <w:r w:rsidRPr="00291571">
        <w:rPr>
          <w:rFonts w:ascii="Arial" w:hAnsi="Arial" w:cs="Arial"/>
          <w:sz w:val="24"/>
          <w:szCs w:val="24"/>
        </w:rPr>
        <w:t>oświadczeni</w:t>
      </w:r>
      <w:r w:rsidR="00291571">
        <w:rPr>
          <w:rFonts w:ascii="Arial" w:hAnsi="Arial" w:cs="Arial"/>
          <w:sz w:val="24"/>
          <w:szCs w:val="24"/>
        </w:rPr>
        <w:t>e</w:t>
      </w:r>
      <w:r w:rsidRPr="00291571">
        <w:rPr>
          <w:rFonts w:ascii="Arial" w:hAnsi="Arial" w:cs="Arial"/>
          <w:sz w:val="24"/>
          <w:szCs w:val="24"/>
        </w:rPr>
        <w:t xml:space="preserve"> </w:t>
      </w:r>
      <w:r w:rsidR="00291571">
        <w:rPr>
          <w:rFonts w:ascii="Arial" w:hAnsi="Arial" w:cs="Arial"/>
          <w:sz w:val="24"/>
          <w:szCs w:val="24"/>
        </w:rPr>
        <w:t>W</w:t>
      </w:r>
      <w:r w:rsidRPr="00291571">
        <w:rPr>
          <w:rFonts w:ascii="Arial" w:hAnsi="Arial" w:cs="Arial"/>
          <w:sz w:val="24"/>
          <w:szCs w:val="24"/>
        </w:rPr>
        <w:t xml:space="preserve">ykonawcy lub </w:t>
      </w:r>
      <w:r w:rsidR="00291571">
        <w:rPr>
          <w:rFonts w:ascii="Arial" w:hAnsi="Arial" w:cs="Arial"/>
          <w:sz w:val="24"/>
          <w:szCs w:val="24"/>
        </w:rPr>
        <w:t>P</w:t>
      </w:r>
      <w:r w:rsidRPr="00291571">
        <w:rPr>
          <w:rFonts w:ascii="Arial" w:hAnsi="Arial" w:cs="Arial"/>
          <w:sz w:val="24"/>
          <w:szCs w:val="24"/>
        </w:rPr>
        <w:t xml:space="preserve">odwykonawcy o zatrudnieniu pracownika </w:t>
      </w:r>
      <w:r w:rsidR="007B1C7A">
        <w:rPr>
          <w:rFonts w:ascii="Arial" w:hAnsi="Arial" w:cs="Arial"/>
          <w:sz w:val="24"/>
          <w:szCs w:val="24"/>
        </w:rPr>
        <w:t xml:space="preserve">                   </w:t>
      </w:r>
      <w:r w:rsidRPr="00291571">
        <w:rPr>
          <w:rFonts w:ascii="Arial" w:hAnsi="Arial" w:cs="Arial"/>
          <w:sz w:val="24"/>
          <w:szCs w:val="24"/>
        </w:rPr>
        <w:t>na podstawie umowy o pracę,</w:t>
      </w:r>
    </w:p>
    <w:p w14:paraId="3C9FA923" w14:textId="77777777" w:rsidR="00291571" w:rsidRDefault="00291571" w:rsidP="005E0445">
      <w:pPr>
        <w:pStyle w:val="Akapitzlist"/>
        <w:numPr>
          <w:ilvl w:val="0"/>
          <w:numId w:val="14"/>
        </w:numPr>
        <w:spacing w:after="0"/>
        <w:ind w:left="86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61EE6" w:rsidRPr="00291571">
        <w:rPr>
          <w:rFonts w:ascii="Arial" w:hAnsi="Arial" w:cs="Arial"/>
          <w:sz w:val="24"/>
          <w:szCs w:val="24"/>
        </w:rPr>
        <w:t>oświadczon</w:t>
      </w:r>
      <w:r>
        <w:rPr>
          <w:rFonts w:ascii="Arial" w:hAnsi="Arial" w:cs="Arial"/>
          <w:sz w:val="24"/>
          <w:szCs w:val="24"/>
        </w:rPr>
        <w:t>ą</w:t>
      </w:r>
      <w:r w:rsidR="00861EE6" w:rsidRPr="00291571">
        <w:rPr>
          <w:rFonts w:ascii="Arial" w:hAnsi="Arial" w:cs="Arial"/>
          <w:sz w:val="24"/>
          <w:szCs w:val="24"/>
        </w:rPr>
        <w:t xml:space="preserve"> za zgodność z oryginałem kopi</w:t>
      </w:r>
      <w:r>
        <w:rPr>
          <w:rFonts w:ascii="Arial" w:hAnsi="Arial" w:cs="Arial"/>
          <w:sz w:val="24"/>
          <w:szCs w:val="24"/>
        </w:rPr>
        <w:t xml:space="preserve">ę </w:t>
      </w:r>
      <w:r w:rsidR="00861EE6" w:rsidRPr="00291571">
        <w:rPr>
          <w:rFonts w:ascii="Arial" w:hAnsi="Arial" w:cs="Arial"/>
          <w:sz w:val="24"/>
          <w:szCs w:val="24"/>
        </w:rPr>
        <w:t>umowy o pracę zatrudnionego pracownika,</w:t>
      </w:r>
    </w:p>
    <w:p w14:paraId="54286760" w14:textId="77777777" w:rsidR="00861EE6" w:rsidRPr="00291571" w:rsidRDefault="00291571" w:rsidP="005E0445">
      <w:pPr>
        <w:pStyle w:val="Akapitzlist"/>
        <w:numPr>
          <w:ilvl w:val="0"/>
          <w:numId w:val="14"/>
        </w:numPr>
        <w:spacing w:after="0"/>
        <w:ind w:left="86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dokumenty świadczące o zatrudnieniu na podstawie umowy o pracę</w:t>
      </w:r>
    </w:p>
    <w:p w14:paraId="3FD887BB" w14:textId="5EA1F163" w:rsidR="00861EE6" w:rsidRPr="000D0DF8" w:rsidRDefault="00861EE6" w:rsidP="005E0445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91571">
        <w:rPr>
          <w:rFonts w:ascii="Arial" w:hAnsi="Arial" w:cs="Arial"/>
          <w:sz w:val="24"/>
          <w:szCs w:val="24"/>
        </w:rPr>
        <w:t>zawierając</w:t>
      </w:r>
      <w:r w:rsidR="00291571">
        <w:rPr>
          <w:rFonts w:ascii="Arial" w:hAnsi="Arial" w:cs="Arial"/>
          <w:sz w:val="24"/>
          <w:szCs w:val="24"/>
        </w:rPr>
        <w:t>e</w:t>
      </w:r>
      <w:r w:rsidRPr="00291571">
        <w:rPr>
          <w:rFonts w:ascii="Arial" w:hAnsi="Arial" w:cs="Arial"/>
          <w:sz w:val="24"/>
          <w:szCs w:val="24"/>
        </w:rPr>
        <w:t xml:space="preserve"> informacje, w tym dane osobowe, niezbędne do weryfikacji zatrudnienia na podstawie umowy o pracę, w szczególności imię i nazwisko zatrudnionego pracownika, datę zawarcia umowy o pracę, rodzaj umowy </w:t>
      </w:r>
      <w:r w:rsidR="00291571">
        <w:rPr>
          <w:rFonts w:ascii="Arial" w:hAnsi="Arial" w:cs="Arial"/>
          <w:sz w:val="24"/>
          <w:szCs w:val="24"/>
        </w:rPr>
        <w:t xml:space="preserve">                       </w:t>
      </w:r>
      <w:r w:rsidRPr="00291571">
        <w:rPr>
          <w:rFonts w:ascii="Arial" w:hAnsi="Arial" w:cs="Arial"/>
          <w:sz w:val="24"/>
          <w:szCs w:val="24"/>
        </w:rPr>
        <w:t>o pracę i zakres obowiązków pracownika.</w:t>
      </w:r>
      <w:r w:rsidR="00291571" w:rsidRPr="00291571">
        <w:t xml:space="preserve"> </w:t>
      </w:r>
      <w:r w:rsidR="00291571">
        <w:rPr>
          <w:rFonts w:ascii="Arial" w:hAnsi="Arial" w:cs="Arial"/>
        </w:rPr>
        <w:t>W</w:t>
      </w:r>
      <w:r w:rsidR="00291571" w:rsidRPr="00291571">
        <w:rPr>
          <w:rFonts w:ascii="Arial" w:hAnsi="Arial" w:cs="Arial"/>
          <w:sz w:val="24"/>
          <w:szCs w:val="24"/>
        </w:rPr>
        <w:t xml:space="preserve">szelkie inne dane personalne </w:t>
      </w:r>
      <w:r w:rsidR="00291571">
        <w:rPr>
          <w:rFonts w:ascii="Arial" w:hAnsi="Arial" w:cs="Arial"/>
          <w:sz w:val="24"/>
          <w:szCs w:val="24"/>
        </w:rPr>
        <w:t xml:space="preserve">zawarte w ww. dokumentach i oświadczeniach powinny zostać </w:t>
      </w:r>
      <w:r w:rsidR="00291571" w:rsidRPr="00291571">
        <w:rPr>
          <w:rFonts w:ascii="Arial" w:hAnsi="Arial" w:cs="Arial"/>
          <w:sz w:val="24"/>
          <w:szCs w:val="24"/>
        </w:rPr>
        <w:t>zanonimizowane</w:t>
      </w:r>
      <w:r w:rsidR="00291571">
        <w:rPr>
          <w:rFonts w:ascii="Arial" w:hAnsi="Arial" w:cs="Arial"/>
          <w:sz w:val="24"/>
          <w:szCs w:val="24"/>
        </w:rPr>
        <w:t>.</w:t>
      </w:r>
    </w:p>
    <w:p w14:paraId="70DBE35A" w14:textId="7E2CF4BF" w:rsidR="00782DF1" w:rsidRDefault="00FA7CD8" w:rsidP="00085BE7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</w:r>
      <w:r w:rsidR="003F4EFB" w:rsidRPr="0070297A">
        <w:rPr>
          <w:rFonts w:ascii="Arial" w:hAnsi="Arial" w:cs="Arial"/>
          <w:sz w:val="24"/>
          <w:szCs w:val="24"/>
        </w:rPr>
        <w:t>W</w:t>
      </w:r>
      <w:r w:rsidR="003F4EFB" w:rsidRPr="00B041B7">
        <w:rPr>
          <w:rFonts w:ascii="Arial" w:hAnsi="Arial" w:cs="Arial"/>
          <w:sz w:val="24"/>
          <w:szCs w:val="24"/>
        </w:rPr>
        <w:t xml:space="preserve"> przypadku niespełnienia przez Wykonawcę lub podwykonawcę wymogu zatrudnienia na podstawie umowy o pracę osób wykonujących czynności, wskazane w ust. 10, Zamawiający wezwie Wykonawcę do </w:t>
      </w:r>
      <w:r w:rsidR="0070297A">
        <w:rPr>
          <w:rFonts w:ascii="Arial" w:hAnsi="Arial" w:cs="Arial"/>
          <w:sz w:val="24"/>
          <w:szCs w:val="24"/>
        </w:rPr>
        <w:t>naprawienia wadliwej sytuacji w </w:t>
      </w:r>
      <w:r w:rsidR="003F4EFB" w:rsidRPr="00B041B7">
        <w:rPr>
          <w:rFonts w:ascii="Arial" w:hAnsi="Arial" w:cs="Arial"/>
          <w:sz w:val="24"/>
          <w:szCs w:val="24"/>
        </w:rPr>
        <w:t xml:space="preserve">wyznaczonym terminie, a w przypadku jego bezczynności nałoży </w:t>
      </w:r>
      <w:r w:rsidR="0052241E">
        <w:rPr>
          <w:rFonts w:ascii="Arial" w:hAnsi="Arial" w:cs="Arial"/>
          <w:sz w:val="24"/>
          <w:szCs w:val="24"/>
        </w:rPr>
        <w:t xml:space="preserve">                 </w:t>
      </w:r>
      <w:r w:rsidR="003F4EFB" w:rsidRPr="00B041B7">
        <w:rPr>
          <w:rFonts w:ascii="Arial" w:hAnsi="Arial" w:cs="Arial"/>
          <w:sz w:val="24"/>
          <w:szCs w:val="24"/>
        </w:rPr>
        <w:t xml:space="preserve">na niego karę umowną zgodnie z postanowieniami umownymi. </w:t>
      </w:r>
    </w:p>
    <w:p w14:paraId="3EADEC68" w14:textId="77777777" w:rsidR="00782DF1" w:rsidRDefault="00FA7CD8" w:rsidP="00085BE7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15.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W przypadku niezłożenie przez Wykonawcę w wyznaczonym przez Zamawiającego terminie żądanych p</w:t>
      </w:r>
      <w:r w:rsidR="00864A53">
        <w:rPr>
          <w:rFonts w:ascii="Arial" w:hAnsi="Arial" w:cs="Arial"/>
          <w:sz w:val="24"/>
          <w:szCs w:val="24"/>
        </w:rPr>
        <w:t>rzez Zamawiającego oświadczeń i </w:t>
      </w:r>
      <w:r w:rsidR="003F4EFB" w:rsidRPr="00B041B7">
        <w:rPr>
          <w:rFonts w:ascii="Arial" w:hAnsi="Arial" w:cs="Arial"/>
          <w:sz w:val="24"/>
          <w:szCs w:val="24"/>
        </w:rPr>
        <w:t xml:space="preserve">dokumentów w celu potwierdzenia spełnienia przez Wykonawcę lub podwykonawcę wymogu zatrudnienia na podstawie umowy o pracę, o których mowa w ust. 12 i 13 - Zamawiający przewiduje sankcję w postaci obowiązku zapłaty przez Wykonawcę kary umownej zgodnie z postanowieniami umownymi. </w:t>
      </w:r>
    </w:p>
    <w:p w14:paraId="31531D3C" w14:textId="77777777" w:rsidR="00FA7CD8" w:rsidRPr="00B041B7" w:rsidRDefault="00FA7CD8" w:rsidP="00085BE7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W przypadku uzasadnionych wątpliwości co do przestrzegania prawa pracy przez Wykonawcę lub podwykonawcę,</w:t>
      </w:r>
      <w:r>
        <w:rPr>
          <w:rFonts w:ascii="Arial" w:hAnsi="Arial" w:cs="Arial"/>
          <w:sz w:val="24"/>
          <w:szCs w:val="24"/>
        </w:rPr>
        <w:t xml:space="preserve"> Zamawiający może zwrócić się o </w:t>
      </w:r>
      <w:r w:rsidR="003F4EFB" w:rsidRPr="00B041B7">
        <w:rPr>
          <w:rFonts w:ascii="Arial" w:hAnsi="Arial" w:cs="Arial"/>
          <w:sz w:val="24"/>
          <w:szCs w:val="24"/>
        </w:rPr>
        <w:t xml:space="preserve">przeprowadzenie kontroli przez Państwową Inspekcję Pracy. </w:t>
      </w:r>
    </w:p>
    <w:p w14:paraId="25293899" w14:textId="77777777" w:rsidR="004A5E79" w:rsidRDefault="004A5E79" w:rsidP="003B0083">
      <w:pPr>
        <w:spacing w:after="0"/>
        <w:rPr>
          <w:rFonts w:ascii="Arial" w:hAnsi="Arial" w:cs="Arial"/>
          <w:b/>
          <w:sz w:val="24"/>
          <w:szCs w:val="24"/>
        </w:rPr>
      </w:pPr>
    </w:p>
    <w:p w14:paraId="6927C4B4" w14:textId="77777777" w:rsidR="00614B35" w:rsidRPr="003A0C39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3A0C39">
        <w:rPr>
          <w:rFonts w:ascii="Arial" w:hAnsi="Arial" w:cs="Arial"/>
          <w:b/>
          <w:sz w:val="24"/>
          <w:szCs w:val="24"/>
        </w:rPr>
        <w:t>§ 14</w:t>
      </w:r>
    </w:p>
    <w:p w14:paraId="35B226C7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Za wykonanie przedmiotu umowy, określonego w §1 i §2 niniejszej umowy, Zamawiający zapłaci Wykonawcy wynagrodzenie ryczałtowe łączne w wysokości: </w:t>
      </w:r>
      <w:r w:rsidR="00B732C9">
        <w:rPr>
          <w:rFonts w:ascii="Arial" w:hAnsi="Arial" w:cs="Arial"/>
          <w:b/>
          <w:sz w:val="24"/>
          <w:szCs w:val="24"/>
        </w:rPr>
        <w:t>……………</w:t>
      </w:r>
      <w:r w:rsidR="00BB5EC9">
        <w:rPr>
          <w:rFonts w:ascii="Arial" w:hAnsi="Arial" w:cs="Arial"/>
          <w:b/>
          <w:sz w:val="24"/>
          <w:szCs w:val="24"/>
        </w:rPr>
        <w:t xml:space="preserve"> </w:t>
      </w:r>
      <w:r w:rsidR="003F4EFB" w:rsidRPr="00BB5EC9">
        <w:rPr>
          <w:rFonts w:ascii="Arial" w:hAnsi="Arial" w:cs="Arial"/>
          <w:b/>
          <w:sz w:val="24"/>
          <w:szCs w:val="24"/>
        </w:rPr>
        <w:t>zł</w:t>
      </w:r>
      <w:r w:rsidR="003F4EFB" w:rsidRPr="00B041B7">
        <w:rPr>
          <w:rFonts w:ascii="Arial" w:hAnsi="Arial" w:cs="Arial"/>
          <w:sz w:val="24"/>
          <w:szCs w:val="24"/>
        </w:rPr>
        <w:t xml:space="preserve"> (słownie: </w:t>
      </w:r>
      <w:r w:rsidR="00B732C9">
        <w:rPr>
          <w:rFonts w:ascii="Arial" w:hAnsi="Arial" w:cs="Arial"/>
          <w:sz w:val="24"/>
          <w:szCs w:val="24"/>
        </w:rPr>
        <w:t>………..</w:t>
      </w:r>
      <w:r w:rsidR="00BB5EC9">
        <w:rPr>
          <w:rFonts w:ascii="Arial" w:hAnsi="Arial" w:cs="Arial"/>
          <w:sz w:val="24"/>
          <w:szCs w:val="24"/>
        </w:rPr>
        <w:t xml:space="preserve"> złotych, </w:t>
      </w:r>
      <w:r w:rsidR="00B732C9">
        <w:rPr>
          <w:rFonts w:ascii="Arial" w:hAnsi="Arial" w:cs="Arial"/>
          <w:sz w:val="24"/>
          <w:szCs w:val="24"/>
        </w:rPr>
        <w:t>….</w:t>
      </w:r>
      <w:r w:rsidR="00BB5EC9">
        <w:rPr>
          <w:rFonts w:ascii="Arial" w:hAnsi="Arial" w:cs="Arial"/>
          <w:sz w:val="24"/>
          <w:szCs w:val="24"/>
        </w:rPr>
        <w:t>/100</w:t>
      </w:r>
      <w:r w:rsidR="003F4EFB" w:rsidRPr="00B041B7">
        <w:rPr>
          <w:rFonts w:ascii="Arial" w:hAnsi="Arial" w:cs="Arial"/>
          <w:sz w:val="24"/>
          <w:szCs w:val="24"/>
        </w:rPr>
        <w:t xml:space="preserve">) netto, plus należny ustawowy podatek od towarów i usług VAT </w:t>
      </w:r>
      <w:r w:rsidR="00B732C9">
        <w:rPr>
          <w:rFonts w:ascii="Arial" w:hAnsi="Arial" w:cs="Arial"/>
          <w:b/>
          <w:sz w:val="24"/>
          <w:szCs w:val="24"/>
        </w:rPr>
        <w:t>……</w:t>
      </w:r>
      <w:r w:rsidR="00BB5EC9" w:rsidRPr="00BB5EC9">
        <w:rPr>
          <w:rFonts w:ascii="Arial" w:hAnsi="Arial" w:cs="Arial"/>
          <w:b/>
          <w:sz w:val="24"/>
          <w:szCs w:val="24"/>
        </w:rPr>
        <w:t xml:space="preserve"> </w:t>
      </w:r>
      <w:r w:rsidR="003F4EFB" w:rsidRPr="00BB5EC9">
        <w:rPr>
          <w:rFonts w:ascii="Arial" w:hAnsi="Arial" w:cs="Arial"/>
          <w:b/>
          <w:sz w:val="24"/>
          <w:szCs w:val="24"/>
        </w:rPr>
        <w:t>%</w:t>
      </w:r>
      <w:r w:rsidR="003F4EFB" w:rsidRPr="00B041B7">
        <w:rPr>
          <w:rFonts w:ascii="Arial" w:hAnsi="Arial" w:cs="Arial"/>
          <w:sz w:val="24"/>
          <w:szCs w:val="24"/>
        </w:rPr>
        <w:t xml:space="preserve"> </w:t>
      </w:r>
      <w:r w:rsidR="00B732C9">
        <w:rPr>
          <w:rFonts w:ascii="Arial" w:hAnsi="Arial" w:cs="Arial"/>
          <w:sz w:val="24"/>
          <w:szCs w:val="24"/>
        </w:rPr>
        <w:t xml:space="preserve">  </w:t>
      </w:r>
      <w:r w:rsidR="003F4EFB" w:rsidRPr="00B041B7">
        <w:rPr>
          <w:rFonts w:ascii="Arial" w:hAnsi="Arial" w:cs="Arial"/>
          <w:sz w:val="24"/>
          <w:szCs w:val="24"/>
        </w:rPr>
        <w:t xml:space="preserve">o wartości </w:t>
      </w:r>
      <w:r w:rsidR="00B732C9">
        <w:rPr>
          <w:rFonts w:ascii="Arial" w:hAnsi="Arial" w:cs="Arial"/>
          <w:b/>
          <w:sz w:val="24"/>
          <w:szCs w:val="24"/>
        </w:rPr>
        <w:t>……………</w:t>
      </w:r>
      <w:r w:rsidR="003F4EFB" w:rsidRPr="00BB5EC9">
        <w:rPr>
          <w:rFonts w:ascii="Arial" w:hAnsi="Arial" w:cs="Arial"/>
          <w:b/>
          <w:sz w:val="24"/>
          <w:szCs w:val="24"/>
        </w:rPr>
        <w:t>zł</w:t>
      </w:r>
      <w:r w:rsidR="003F4EFB" w:rsidRPr="00B041B7">
        <w:rPr>
          <w:rFonts w:ascii="Arial" w:hAnsi="Arial" w:cs="Arial"/>
          <w:sz w:val="24"/>
          <w:szCs w:val="24"/>
        </w:rPr>
        <w:t xml:space="preserve"> (słownie: </w:t>
      </w:r>
      <w:r w:rsidR="00B732C9">
        <w:rPr>
          <w:rFonts w:ascii="Arial" w:hAnsi="Arial" w:cs="Arial"/>
          <w:sz w:val="24"/>
          <w:szCs w:val="24"/>
        </w:rPr>
        <w:t>…….</w:t>
      </w:r>
      <w:r w:rsidR="00BB5EC9">
        <w:rPr>
          <w:rFonts w:ascii="Arial" w:hAnsi="Arial" w:cs="Arial"/>
          <w:sz w:val="24"/>
          <w:szCs w:val="24"/>
        </w:rPr>
        <w:t xml:space="preserve"> złotych, </w:t>
      </w:r>
      <w:r w:rsidR="00B732C9">
        <w:rPr>
          <w:rFonts w:ascii="Arial" w:hAnsi="Arial" w:cs="Arial"/>
          <w:sz w:val="24"/>
          <w:szCs w:val="24"/>
        </w:rPr>
        <w:t>……….</w:t>
      </w:r>
      <w:r w:rsidR="00BB5EC9">
        <w:rPr>
          <w:rFonts w:ascii="Arial" w:hAnsi="Arial" w:cs="Arial"/>
          <w:sz w:val="24"/>
          <w:szCs w:val="24"/>
        </w:rPr>
        <w:t>/100</w:t>
      </w:r>
      <w:r w:rsidR="003F4EFB" w:rsidRPr="00B041B7">
        <w:rPr>
          <w:rFonts w:ascii="Arial" w:hAnsi="Arial" w:cs="Arial"/>
          <w:sz w:val="24"/>
          <w:szCs w:val="24"/>
        </w:rPr>
        <w:t xml:space="preserve">), łączne wynagrodzenie brutto </w:t>
      </w:r>
      <w:r w:rsidR="00B732C9">
        <w:rPr>
          <w:rFonts w:ascii="Arial" w:hAnsi="Arial" w:cs="Arial"/>
          <w:b/>
          <w:sz w:val="24"/>
          <w:szCs w:val="24"/>
        </w:rPr>
        <w:t>………….</w:t>
      </w:r>
      <w:r w:rsidR="003F4EFB" w:rsidRPr="00BB5EC9">
        <w:rPr>
          <w:rFonts w:ascii="Arial" w:hAnsi="Arial" w:cs="Arial"/>
          <w:b/>
          <w:sz w:val="24"/>
          <w:szCs w:val="24"/>
        </w:rPr>
        <w:t>zł</w:t>
      </w:r>
      <w:r w:rsidR="00CF0F1A">
        <w:rPr>
          <w:rFonts w:ascii="Arial" w:hAnsi="Arial" w:cs="Arial"/>
          <w:sz w:val="24"/>
          <w:szCs w:val="24"/>
        </w:rPr>
        <w:t xml:space="preserve"> (słownie: </w:t>
      </w:r>
      <w:r w:rsidR="00B732C9">
        <w:rPr>
          <w:rFonts w:ascii="Arial" w:hAnsi="Arial" w:cs="Arial"/>
          <w:sz w:val="24"/>
          <w:szCs w:val="24"/>
        </w:rPr>
        <w:t>………..</w:t>
      </w:r>
      <w:r w:rsidR="00BB5EC9">
        <w:rPr>
          <w:rFonts w:ascii="Arial" w:hAnsi="Arial" w:cs="Arial"/>
          <w:sz w:val="24"/>
          <w:szCs w:val="24"/>
        </w:rPr>
        <w:t xml:space="preserve"> złotych, </w:t>
      </w:r>
      <w:r w:rsidR="00B732C9">
        <w:rPr>
          <w:rFonts w:ascii="Arial" w:hAnsi="Arial" w:cs="Arial"/>
          <w:sz w:val="24"/>
          <w:szCs w:val="24"/>
        </w:rPr>
        <w:t>………..</w:t>
      </w:r>
      <w:r w:rsidR="00BB5EC9">
        <w:rPr>
          <w:rFonts w:ascii="Arial" w:hAnsi="Arial" w:cs="Arial"/>
          <w:sz w:val="24"/>
          <w:szCs w:val="24"/>
        </w:rPr>
        <w:t>/100</w:t>
      </w:r>
      <w:r w:rsidR="003F4EFB" w:rsidRPr="00B041B7">
        <w:rPr>
          <w:rFonts w:ascii="Arial" w:hAnsi="Arial" w:cs="Arial"/>
          <w:sz w:val="24"/>
          <w:szCs w:val="24"/>
        </w:rPr>
        <w:t xml:space="preserve">), ustalone na podstawie oferty Wykonawcy, stanowiącej załącznik nr 1 do niniejszej umowy. </w:t>
      </w:r>
    </w:p>
    <w:p w14:paraId="0E865DAA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Ustalone wynagrodzenie przysługujące Wykonawcy, Zamawiający będzie realizował po przedstawieniu przez Wykonawcę dowodów potwierdzających zapłatę wymaganego wynagrodzenia podwykonawcom lub dalszym podwykonawcom. </w:t>
      </w:r>
    </w:p>
    <w:p w14:paraId="53C3ED2B" w14:textId="1DB64085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W przypadku braku dowodów, o których mowa w ust. 2, Zamawiający może zwrócić się do podwykonawców lub dalszych </w:t>
      </w:r>
      <w:r w:rsidR="00F63436">
        <w:rPr>
          <w:rFonts w:ascii="Arial" w:hAnsi="Arial" w:cs="Arial"/>
          <w:sz w:val="24"/>
          <w:szCs w:val="24"/>
        </w:rPr>
        <w:t>podwykonawców, którzy zawarli z </w:t>
      </w:r>
      <w:r w:rsidR="003F4EFB" w:rsidRPr="00B041B7">
        <w:rPr>
          <w:rFonts w:ascii="Arial" w:hAnsi="Arial" w:cs="Arial"/>
          <w:sz w:val="24"/>
          <w:szCs w:val="24"/>
        </w:rPr>
        <w:t>Wykonawcą zaakceptowaną przez Zamawiającego umowę o podwykonawstwo, której przedmiotem są roboty budowlane, lub którzy zawarli przedłożoną Zamawiającemu umowę o podwykonawstwo, której przedmiotem są dostawy</w:t>
      </w:r>
      <w:r w:rsidR="0052241E">
        <w:rPr>
          <w:rFonts w:ascii="Arial" w:hAnsi="Arial" w:cs="Arial"/>
          <w:sz w:val="24"/>
          <w:szCs w:val="24"/>
        </w:rPr>
        <w:t xml:space="preserve">                </w:t>
      </w:r>
      <w:r w:rsidR="003F4EFB" w:rsidRPr="00B041B7">
        <w:rPr>
          <w:rFonts w:ascii="Arial" w:hAnsi="Arial" w:cs="Arial"/>
          <w:sz w:val="24"/>
          <w:szCs w:val="24"/>
        </w:rPr>
        <w:t xml:space="preserve"> lub usługi, o wykazanie należnego im wynagrodzenia od Wykonawcy. </w:t>
      </w:r>
    </w:p>
    <w:p w14:paraId="1E6E5D1F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Zamawiający może dokonać bezpośredniej zapłaty wymagalnego wynagrodzenia przysługującego podwykonawcy lub dalszemu</w:t>
      </w:r>
      <w:r w:rsidR="00F63436">
        <w:rPr>
          <w:rFonts w:ascii="Arial" w:hAnsi="Arial" w:cs="Arial"/>
          <w:sz w:val="24"/>
          <w:szCs w:val="24"/>
        </w:rPr>
        <w:t xml:space="preserve"> podwykonawcy, o których mowa w </w:t>
      </w:r>
      <w:r w:rsidR="003F4EFB" w:rsidRPr="00B041B7">
        <w:rPr>
          <w:rFonts w:ascii="Arial" w:hAnsi="Arial" w:cs="Arial"/>
          <w:sz w:val="24"/>
          <w:szCs w:val="24"/>
        </w:rPr>
        <w:t xml:space="preserve">ust.2, w przypadku uchylenia się od obowiązku zapłaty odpowiednio przez Wykonawcę, podwykonawcę lub dalszego podwykonawcę zamówienia. </w:t>
      </w:r>
    </w:p>
    <w:p w14:paraId="0AF72137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Wynagrodzenie, o którym mowa w ust. 4, dotyczy wyłącznie należności powstałych po zaakceptowa</w:t>
      </w:r>
      <w:r w:rsidR="009B2E14">
        <w:rPr>
          <w:rFonts w:ascii="Arial" w:hAnsi="Arial" w:cs="Arial"/>
          <w:sz w:val="24"/>
          <w:szCs w:val="24"/>
        </w:rPr>
        <w:t>niu przez Zamawiającego umowy o </w:t>
      </w:r>
      <w:r w:rsidR="003F4EFB" w:rsidRPr="00B041B7">
        <w:rPr>
          <w:rFonts w:ascii="Arial" w:hAnsi="Arial" w:cs="Arial"/>
          <w:sz w:val="24"/>
          <w:szCs w:val="24"/>
        </w:rPr>
        <w:t xml:space="preserve">podwykonawstwo, której przedmiotem są roboty budowlane, lub po przedłożeniu Zamawiającemu poświadczonej za zgodność z oryginałem kopii umowy o podwykonawstwo, której przedmiotem są dostawy lub usługi. </w:t>
      </w:r>
    </w:p>
    <w:p w14:paraId="45C2023D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Bezpośrednia zapłata obejmuje wyłącznie należne wynagrodzenie, bez odsetek, należnych podwykonaw</w:t>
      </w:r>
      <w:r w:rsidR="00F63436">
        <w:rPr>
          <w:rFonts w:ascii="Arial" w:hAnsi="Arial" w:cs="Arial"/>
          <w:sz w:val="24"/>
          <w:szCs w:val="24"/>
        </w:rPr>
        <w:t xml:space="preserve">cy lub dalszemu podwykonawcy. </w:t>
      </w:r>
    </w:p>
    <w:p w14:paraId="3EDCAE09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Przed dokonaniem bezpośredniej zapłaty Zamaw</w:t>
      </w:r>
      <w:r w:rsidR="00F63436">
        <w:rPr>
          <w:rFonts w:ascii="Arial" w:hAnsi="Arial" w:cs="Arial"/>
          <w:sz w:val="24"/>
          <w:szCs w:val="24"/>
        </w:rPr>
        <w:t>iający poinformuje Wykonawcę o </w:t>
      </w:r>
      <w:r w:rsidR="003F4EFB" w:rsidRPr="00B041B7">
        <w:rPr>
          <w:rFonts w:ascii="Arial" w:hAnsi="Arial" w:cs="Arial"/>
          <w:sz w:val="24"/>
          <w:szCs w:val="24"/>
        </w:rPr>
        <w:t xml:space="preserve">możliwości zgłoszenia w formie pisemnej uwag odnoszących się do zasadności bezpośredniej zapłaty wynagrodzenia podwykonawcy lub dalszemu podwykonawcy. Termin składania uwag wynosi 7 dni od dnia doręczenia Wykonawcy tej informacji. </w:t>
      </w:r>
    </w:p>
    <w:p w14:paraId="330D5AE0" w14:textId="77777777" w:rsidR="00F63436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W przypadku zgłoszenia uwag w terminie, o których mowa w ust. 7, Zamawiający może: </w:t>
      </w:r>
    </w:p>
    <w:p w14:paraId="2264016B" w14:textId="77777777" w:rsidR="00F63436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nie dokonać bezpośredniej zapłaty wynagrodzenia podwykonawcy lub dalszemu podwykonawcy, jeżeli Wykonawca wykaże niezasadność takiej zapłaty, albo </w:t>
      </w:r>
    </w:p>
    <w:p w14:paraId="719728A1" w14:textId="77777777" w:rsidR="0063515F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14:paraId="4EFEA29F" w14:textId="77777777" w:rsidR="00782DF1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dokonać bezpośredniej zapłaty wynagrodzenia podwykonawcy lub dalszemu podwykonawcy, jeżeli podwykonawca lub dalszy podwykonawca wykaże zasadność takiej zapłaty. </w:t>
      </w:r>
    </w:p>
    <w:p w14:paraId="19B18A9A" w14:textId="77777777" w:rsidR="00641C43" w:rsidRDefault="00FA7CD8" w:rsidP="00641C4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W przypadku dokonania bezpośredniej zapłaty podwykonawcy lub dalszemu podwykonawcy, o którym mowa w ust. 4, Zamawiający potrąca kwotę wypłaconego wynagrodzenia z wynagrodzenia należnego Wykonawcy, o którym mowa w ust.1. </w:t>
      </w:r>
    </w:p>
    <w:p w14:paraId="66AD4702" w14:textId="1CBD7AF6" w:rsidR="0047343E" w:rsidRDefault="00864A53" w:rsidP="0047343E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41C43" w:rsidRPr="00641C43">
        <w:rPr>
          <w:rFonts w:ascii="Arial" w:hAnsi="Arial" w:cs="Arial"/>
          <w:sz w:val="24"/>
          <w:szCs w:val="24"/>
        </w:rPr>
        <w:t>Zamawiający oświadcza, że przy dokonywaniu płatności stosowany jest mechanizm podzielonej</w:t>
      </w:r>
      <w:r w:rsidR="0047343E">
        <w:rPr>
          <w:rFonts w:ascii="Arial" w:hAnsi="Arial" w:cs="Arial"/>
          <w:sz w:val="24"/>
          <w:szCs w:val="24"/>
        </w:rPr>
        <w:t xml:space="preserve"> płatności (ang. </w:t>
      </w:r>
      <w:proofErr w:type="spellStart"/>
      <w:r w:rsidR="0047343E">
        <w:rPr>
          <w:rFonts w:ascii="Arial" w:hAnsi="Arial" w:cs="Arial"/>
          <w:sz w:val="24"/>
          <w:szCs w:val="24"/>
        </w:rPr>
        <w:t>split</w:t>
      </w:r>
      <w:proofErr w:type="spellEnd"/>
      <w:r w:rsidR="004734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43E">
        <w:rPr>
          <w:rFonts w:ascii="Arial" w:hAnsi="Arial" w:cs="Arial"/>
          <w:sz w:val="24"/>
          <w:szCs w:val="24"/>
        </w:rPr>
        <w:t>payment</w:t>
      </w:r>
      <w:proofErr w:type="spellEnd"/>
      <w:r w:rsidR="0047343E">
        <w:rPr>
          <w:rFonts w:ascii="Arial" w:hAnsi="Arial" w:cs="Arial"/>
          <w:sz w:val="24"/>
          <w:szCs w:val="24"/>
        </w:rPr>
        <w:t>).</w:t>
      </w:r>
    </w:p>
    <w:p w14:paraId="7C3B4269" w14:textId="77777777" w:rsidR="00FA7CD8" w:rsidRPr="00B041B7" w:rsidRDefault="00FA7CD8" w:rsidP="0047343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6FB9B9" w14:textId="77777777" w:rsidR="00614B35" w:rsidRPr="003A0C39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3A0C39">
        <w:rPr>
          <w:rFonts w:ascii="Arial" w:hAnsi="Arial" w:cs="Arial"/>
          <w:b/>
          <w:sz w:val="24"/>
          <w:szCs w:val="24"/>
        </w:rPr>
        <w:t>§ 15</w:t>
      </w:r>
    </w:p>
    <w:p w14:paraId="4134A02F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Wykonawca</w:t>
      </w:r>
      <w:r w:rsidR="003A0C39">
        <w:rPr>
          <w:rFonts w:ascii="Arial" w:hAnsi="Arial" w:cs="Arial"/>
          <w:sz w:val="24"/>
          <w:szCs w:val="24"/>
        </w:rPr>
        <w:t xml:space="preserve"> zobowiązuje się do zgłaszania i</w:t>
      </w:r>
      <w:r w:rsidR="003F4EFB" w:rsidRPr="00B041B7">
        <w:rPr>
          <w:rFonts w:ascii="Arial" w:hAnsi="Arial" w:cs="Arial"/>
          <w:sz w:val="24"/>
          <w:szCs w:val="24"/>
        </w:rPr>
        <w:t xml:space="preserve">nspektorowi nadzoru w dzienniku budowy robót podlegających zakryciu oraz robót zanikających. O ile Wykonawca nie dopełni tego obowiązku jest obowiązany odkryć roboty lub wykonać odpowiednie odkucia lub otwory niezbędne </w:t>
      </w:r>
      <w:r w:rsidR="00EC68D9">
        <w:rPr>
          <w:rFonts w:ascii="Arial" w:hAnsi="Arial" w:cs="Arial"/>
          <w:sz w:val="24"/>
          <w:szCs w:val="24"/>
        </w:rPr>
        <w:t>do zbadania wykonanych robót, a </w:t>
      </w:r>
      <w:r w:rsidR="003F4EFB" w:rsidRPr="00B041B7">
        <w:rPr>
          <w:rFonts w:ascii="Arial" w:hAnsi="Arial" w:cs="Arial"/>
          <w:sz w:val="24"/>
          <w:szCs w:val="24"/>
        </w:rPr>
        <w:t xml:space="preserve">następnie przywrócić je do stanu poprzedniego na własny koszt. </w:t>
      </w:r>
    </w:p>
    <w:p w14:paraId="1AF20AD6" w14:textId="77777777" w:rsidR="00614B35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Wykonawca jest obowiązany do umożliwienia wstępu na teren budowy pracowników organów państwowego nadzoru budowlanego oraz udostępnienia im niezbędnych wymaganych dokumentów. </w:t>
      </w:r>
    </w:p>
    <w:p w14:paraId="52966C76" w14:textId="77777777" w:rsidR="00FA7CD8" w:rsidRPr="00B041B7" w:rsidRDefault="00FA7CD8" w:rsidP="001559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CBD7F6" w14:textId="77777777" w:rsidR="00614B35" w:rsidRPr="00CE4AF9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CE4AF9">
        <w:rPr>
          <w:rFonts w:ascii="Arial" w:hAnsi="Arial" w:cs="Arial"/>
          <w:b/>
          <w:sz w:val="24"/>
          <w:szCs w:val="24"/>
        </w:rPr>
        <w:t>§ 16</w:t>
      </w:r>
    </w:p>
    <w:p w14:paraId="7A28E430" w14:textId="77777777" w:rsidR="00782DF1" w:rsidRPr="00DF1435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Wykonawca wnosi zabezpieczenie należytego wykonania umowy wysokości </w:t>
      </w:r>
      <w:r w:rsidR="00B732C9">
        <w:rPr>
          <w:rFonts w:ascii="Arial" w:hAnsi="Arial" w:cs="Arial"/>
          <w:sz w:val="24"/>
          <w:szCs w:val="24"/>
        </w:rPr>
        <w:t>5</w:t>
      </w:r>
      <w:r w:rsidR="003F4EFB" w:rsidRPr="00B041B7">
        <w:rPr>
          <w:rFonts w:ascii="Arial" w:hAnsi="Arial" w:cs="Arial"/>
          <w:sz w:val="24"/>
          <w:szCs w:val="24"/>
        </w:rPr>
        <w:t>% ceny całkowitej podanej w ofercie (brutto),</w:t>
      </w:r>
      <w:r w:rsidR="0063515F">
        <w:rPr>
          <w:rFonts w:ascii="Arial" w:hAnsi="Arial" w:cs="Arial"/>
          <w:sz w:val="24"/>
          <w:szCs w:val="24"/>
        </w:rPr>
        <w:t xml:space="preserve"> tj. </w:t>
      </w:r>
      <w:r w:rsidR="00CE4AF9">
        <w:rPr>
          <w:rFonts w:ascii="Arial" w:hAnsi="Arial" w:cs="Arial"/>
          <w:b/>
          <w:sz w:val="24"/>
          <w:szCs w:val="24"/>
        </w:rPr>
        <w:t>……………</w:t>
      </w:r>
      <w:r w:rsidR="00CF0F1A" w:rsidRPr="00CF0F1A">
        <w:rPr>
          <w:rFonts w:ascii="Arial" w:hAnsi="Arial" w:cs="Arial"/>
          <w:b/>
          <w:sz w:val="24"/>
          <w:szCs w:val="24"/>
        </w:rPr>
        <w:t xml:space="preserve"> </w:t>
      </w:r>
      <w:r w:rsidR="0063515F" w:rsidRPr="00CF0F1A">
        <w:rPr>
          <w:rFonts w:ascii="Arial" w:hAnsi="Arial" w:cs="Arial"/>
          <w:b/>
          <w:sz w:val="24"/>
          <w:szCs w:val="24"/>
        </w:rPr>
        <w:t>zł</w:t>
      </w:r>
      <w:r w:rsidR="0063515F">
        <w:rPr>
          <w:rFonts w:ascii="Arial" w:hAnsi="Arial" w:cs="Arial"/>
          <w:sz w:val="24"/>
          <w:szCs w:val="24"/>
        </w:rPr>
        <w:t xml:space="preserve"> </w:t>
      </w:r>
      <w:r w:rsidR="00CF0F1A">
        <w:rPr>
          <w:rFonts w:ascii="Arial" w:hAnsi="Arial" w:cs="Arial"/>
          <w:sz w:val="24"/>
          <w:szCs w:val="24"/>
        </w:rPr>
        <w:t>(</w:t>
      </w:r>
      <w:r w:rsidR="0063515F">
        <w:rPr>
          <w:rFonts w:ascii="Arial" w:hAnsi="Arial" w:cs="Arial"/>
          <w:sz w:val="24"/>
          <w:szCs w:val="24"/>
        </w:rPr>
        <w:t xml:space="preserve">słownie: </w:t>
      </w:r>
      <w:r w:rsidR="00CE4AF9">
        <w:rPr>
          <w:rFonts w:ascii="Arial" w:hAnsi="Arial" w:cs="Arial"/>
          <w:sz w:val="24"/>
          <w:szCs w:val="24"/>
        </w:rPr>
        <w:t>………..</w:t>
      </w:r>
      <w:r w:rsidR="00CF0F1A">
        <w:rPr>
          <w:rFonts w:ascii="Arial" w:hAnsi="Arial" w:cs="Arial"/>
          <w:sz w:val="24"/>
          <w:szCs w:val="24"/>
        </w:rPr>
        <w:t xml:space="preserve"> </w:t>
      </w:r>
      <w:r w:rsidR="00CE4AF9">
        <w:rPr>
          <w:rFonts w:ascii="Arial" w:hAnsi="Arial" w:cs="Arial"/>
          <w:sz w:val="24"/>
          <w:szCs w:val="24"/>
        </w:rPr>
        <w:t>….</w:t>
      </w:r>
      <w:r w:rsidR="00CF0F1A">
        <w:rPr>
          <w:rFonts w:ascii="Arial" w:hAnsi="Arial" w:cs="Arial"/>
          <w:sz w:val="24"/>
          <w:szCs w:val="24"/>
        </w:rPr>
        <w:t xml:space="preserve">, </w:t>
      </w:r>
      <w:r w:rsidR="00CE4AF9">
        <w:rPr>
          <w:rFonts w:ascii="Arial" w:hAnsi="Arial" w:cs="Arial"/>
          <w:sz w:val="24"/>
          <w:szCs w:val="24"/>
        </w:rPr>
        <w:t>..</w:t>
      </w:r>
      <w:r w:rsidR="00CF0F1A">
        <w:rPr>
          <w:rFonts w:ascii="Arial" w:hAnsi="Arial" w:cs="Arial"/>
          <w:sz w:val="24"/>
          <w:szCs w:val="24"/>
        </w:rPr>
        <w:t xml:space="preserve">/100) </w:t>
      </w:r>
      <w:r w:rsidR="0063515F">
        <w:rPr>
          <w:rFonts w:ascii="Arial" w:hAnsi="Arial" w:cs="Arial"/>
          <w:sz w:val="24"/>
          <w:szCs w:val="24"/>
        </w:rPr>
        <w:t>w </w:t>
      </w:r>
      <w:r w:rsidR="003F4EFB" w:rsidRPr="00B041B7">
        <w:rPr>
          <w:rFonts w:ascii="Arial" w:hAnsi="Arial" w:cs="Arial"/>
          <w:sz w:val="24"/>
          <w:szCs w:val="24"/>
        </w:rPr>
        <w:t>formie przewidzianej w ustawie Prawo z</w:t>
      </w:r>
      <w:r w:rsidR="00EC68D9">
        <w:rPr>
          <w:rFonts w:ascii="Arial" w:hAnsi="Arial" w:cs="Arial"/>
          <w:sz w:val="24"/>
          <w:szCs w:val="24"/>
        </w:rPr>
        <w:t>amówień publicznych</w:t>
      </w:r>
      <w:r w:rsidR="00EC68D9" w:rsidRPr="00DF1435">
        <w:rPr>
          <w:rFonts w:ascii="Arial" w:hAnsi="Arial" w:cs="Arial"/>
          <w:sz w:val="24"/>
          <w:szCs w:val="24"/>
        </w:rPr>
        <w:t xml:space="preserve">, tj. </w:t>
      </w:r>
      <w:r w:rsidR="00CE4AF9">
        <w:rPr>
          <w:rFonts w:ascii="Arial" w:hAnsi="Arial" w:cs="Arial"/>
          <w:sz w:val="24"/>
          <w:szCs w:val="24"/>
        </w:rPr>
        <w:t>…….</w:t>
      </w:r>
      <w:r w:rsidR="003F4EFB" w:rsidRPr="00DF1435">
        <w:rPr>
          <w:rFonts w:ascii="Arial" w:hAnsi="Arial" w:cs="Arial"/>
          <w:sz w:val="24"/>
          <w:szCs w:val="24"/>
        </w:rPr>
        <w:t xml:space="preserve"> nie później niż w dniu podpisania umowy. </w:t>
      </w:r>
    </w:p>
    <w:p w14:paraId="0DC6EDF7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Zabezpieczenie należytego wykonania umowy </w:t>
      </w:r>
      <w:r w:rsidR="00EC68D9">
        <w:rPr>
          <w:rFonts w:ascii="Arial" w:hAnsi="Arial" w:cs="Arial"/>
          <w:sz w:val="24"/>
          <w:szCs w:val="24"/>
        </w:rPr>
        <w:t>zostanie zwrócone w terminach i </w:t>
      </w:r>
      <w:r w:rsidR="003F4EFB" w:rsidRPr="00B041B7">
        <w:rPr>
          <w:rFonts w:ascii="Arial" w:hAnsi="Arial" w:cs="Arial"/>
          <w:sz w:val="24"/>
          <w:szCs w:val="24"/>
        </w:rPr>
        <w:t>na zasadach określonych ustaw</w:t>
      </w:r>
      <w:r w:rsidR="00C96A82">
        <w:rPr>
          <w:rFonts w:ascii="Arial" w:hAnsi="Arial" w:cs="Arial"/>
          <w:sz w:val="24"/>
          <w:szCs w:val="24"/>
        </w:rPr>
        <w:t>ie</w:t>
      </w:r>
      <w:r w:rsidR="003F4EFB" w:rsidRPr="00B041B7">
        <w:rPr>
          <w:rFonts w:ascii="Arial" w:hAnsi="Arial" w:cs="Arial"/>
          <w:sz w:val="24"/>
          <w:szCs w:val="24"/>
        </w:rPr>
        <w:t xml:space="preserve"> Prawo zamówień publicznych. </w:t>
      </w:r>
    </w:p>
    <w:p w14:paraId="23A3DF32" w14:textId="77777777" w:rsidR="00614B35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Kwota pozostawiona na zabezpieczenie roszczeń z tytułu rękojmi za wady </w:t>
      </w:r>
      <w:r w:rsidR="00C96A82">
        <w:rPr>
          <w:rFonts w:ascii="Arial" w:hAnsi="Arial" w:cs="Arial"/>
          <w:sz w:val="24"/>
          <w:szCs w:val="24"/>
        </w:rPr>
        <w:t xml:space="preserve">lub gwarancji </w:t>
      </w:r>
      <w:r w:rsidR="003F4EFB" w:rsidRPr="00B041B7">
        <w:rPr>
          <w:rFonts w:ascii="Arial" w:hAnsi="Arial" w:cs="Arial"/>
          <w:sz w:val="24"/>
          <w:szCs w:val="24"/>
        </w:rPr>
        <w:t xml:space="preserve">stanowi 30% wysokości zabezpieczenia. </w:t>
      </w:r>
    </w:p>
    <w:p w14:paraId="60B6390F" w14:textId="77777777" w:rsidR="00FA7CD8" w:rsidRPr="00084FD9" w:rsidRDefault="00FA7CD8" w:rsidP="00BB4E53">
      <w:pPr>
        <w:spacing w:after="0"/>
        <w:ind w:left="357" w:hanging="357"/>
        <w:jc w:val="both"/>
        <w:rPr>
          <w:rFonts w:ascii="Arial" w:hAnsi="Arial" w:cs="Arial"/>
          <w:color w:val="FF0000"/>
          <w:sz w:val="24"/>
          <w:szCs w:val="24"/>
        </w:rPr>
      </w:pPr>
    </w:p>
    <w:p w14:paraId="49B7E19F" w14:textId="77777777" w:rsidR="00614B35" w:rsidRPr="00BA4D72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BA4D72">
        <w:rPr>
          <w:rFonts w:ascii="Arial" w:hAnsi="Arial" w:cs="Arial"/>
          <w:b/>
          <w:sz w:val="24"/>
          <w:szCs w:val="24"/>
        </w:rPr>
        <w:t>§ 17</w:t>
      </w:r>
    </w:p>
    <w:p w14:paraId="2E575D31" w14:textId="77777777" w:rsidR="00782DF1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Obowiązującą formą odszkodowania uzgodnioną między Stronami będą kary umowne. Wykonawca zapłaci Zamawiającemu kary umowne, których podstawą obliczenia jest wynagrodzenie całkowite umowne brutto, określone w § 14 ust. 1 umowy, w następujących przypadkach: </w:t>
      </w:r>
    </w:p>
    <w:p w14:paraId="689EDEC4" w14:textId="77777777" w:rsidR="00782DF1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za nieterminowe wykonanie prac objętych niniejszą umową w wysokości 0,2% wynagrodzenia umownego za każdy dzień </w:t>
      </w:r>
      <w:r w:rsidR="00BA4D72">
        <w:rPr>
          <w:rFonts w:ascii="Arial" w:hAnsi="Arial" w:cs="Arial"/>
          <w:sz w:val="24"/>
          <w:szCs w:val="24"/>
        </w:rPr>
        <w:t>zwłoki</w:t>
      </w:r>
      <w:r w:rsidR="003F4EFB" w:rsidRPr="00B041B7">
        <w:rPr>
          <w:rFonts w:ascii="Arial" w:hAnsi="Arial" w:cs="Arial"/>
          <w:sz w:val="24"/>
          <w:szCs w:val="24"/>
        </w:rPr>
        <w:t xml:space="preserve">, </w:t>
      </w:r>
    </w:p>
    <w:p w14:paraId="31D4E75C" w14:textId="5B1F6B59" w:rsidR="00782DF1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za nieterminowe usunięcie stwierdzonych w czasie odbioru lub w okresie gwarancji wad i usterek w wysokości</w:t>
      </w:r>
      <w:r w:rsidR="002D3EE7">
        <w:rPr>
          <w:rFonts w:ascii="Arial" w:hAnsi="Arial" w:cs="Arial"/>
          <w:sz w:val="24"/>
          <w:szCs w:val="24"/>
        </w:rPr>
        <w:t xml:space="preserve"> 0,2</w:t>
      </w:r>
      <w:r w:rsidR="00EC68D9">
        <w:rPr>
          <w:rFonts w:ascii="Arial" w:hAnsi="Arial" w:cs="Arial"/>
          <w:sz w:val="24"/>
          <w:szCs w:val="24"/>
        </w:rPr>
        <w:t>% wynagrodzenia umownego za </w:t>
      </w:r>
      <w:r w:rsidR="003F4EFB" w:rsidRPr="00B041B7">
        <w:rPr>
          <w:rFonts w:ascii="Arial" w:hAnsi="Arial" w:cs="Arial"/>
          <w:sz w:val="24"/>
          <w:szCs w:val="24"/>
        </w:rPr>
        <w:t xml:space="preserve">każdy dzień </w:t>
      </w:r>
      <w:r w:rsidR="00BA4D72">
        <w:rPr>
          <w:rFonts w:ascii="Arial" w:hAnsi="Arial" w:cs="Arial"/>
          <w:sz w:val="24"/>
          <w:szCs w:val="24"/>
        </w:rPr>
        <w:t>zwłoki</w:t>
      </w:r>
      <w:r w:rsidR="003F4EFB" w:rsidRPr="00B041B7">
        <w:rPr>
          <w:rFonts w:ascii="Arial" w:hAnsi="Arial" w:cs="Arial"/>
          <w:sz w:val="24"/>
          <w:szCs w:val="24"/>
        </w:rPr>
        <w:t xml:space="preserve"> licząc od dnia wyznaczoneg</w:t>
      </w:r>
      <w:r w:rsidR="003A0C39">
        <w:rPr>
          <w:rFonts w:ascii="Arial" w:hAnsi="Arial" w:cs="Arial"/>
          <w:sz w:val="24"/>
          <w:szCs w:val="24"/>
        </w:rPr>
        <w:t>o na usunięcie wad i </w:t>
      </w:r>
      <w:r w:rsidR="0063515F">
        <w:rPr>
          <w:rFonts w:ascii="Arial" w:hAnsi="Arial" w:cs="Arial"/>
          <w:sz w:val="24"/>
          <w:szCs w:val="24"/>
        </w:rPr>
        <w:t xml:space="preserve">usterek, </w:t>
      </w:r>
    </w:p>
    <w:p w14:paraId="4FBC8C50" w14:textId="77777777" w:rsidR="00782DF1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za odstąpienie od umowy z przyczyn zależnych od Wykonawcy w wysoko</w:t>
      </w:r>
      <w:r w:rsidR="00535474">
        <w:rPr>
          <w:rFonts w:ascii="Arial" w:hAnsi="Arial" w:cs="Arial"/>
          <w:sz w:val="24"/>
          <w:szCs w:val="24"/>
        </w:rPr>
        <w:t>ści 20% wynagrodzenia umownego,</w:t>
      </w:r>
    </w:p>
    <w:p w14:paraId="0F5FB561" w14:textId="656B1D77" w:rsidR="00535474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za niezłożenie dowodów zapłaty wynagrodzenia należnego podwykonawcom lub dalsz</w:t>
      </w:r>
      <w:r w:rsidR="002D3EE7">
        <w:rPr>
          <w:rFonts w:ascii="Arial" w:hAnsi="Arial" w:cs="Arial"/>
          <w:sz w:val="24"/>
          <w:szCs w:val="24"/>
        </w:rPr>
        <w:t>ym podwykonawcom w wysokości 0,2</w:t>
      </w:r>
      <w:r w:rsidR="003F4EFB" w:rsidRPr="00B041B7">
        <w:rPr>
          <w:rFonts w:ascii="Arial" w:hAnsi="Arial" w:cs="Arial"/>
          <w:sz w:val="24"/>
          <w:szCs w:val="24"/>
        </w:rPr>
        <w:t xml:space="preserve">% wynagrodzenia umownego pomiędzy Wykonawcą a podwykonawcą (dalszym podwykonawcą) za każdy dzień </w:t>
      </w:r>
      <w:r w:rsidR="00BA4D72" w:rsidRPr="00BA4D72">
        <w:rPr>
          <w:rFonts w:ascii="Arial" w:hAnsi="Arial" w:cs="Arial"/>
          <w:sz w:val="24"/>
          <w:szCs w:val="24"/>
        </w:rPr>
        <w:t>zwłoki</w:t>
      </w:r>
      <w:r w:rsidR="003F4EFB" w:rsidRPr="00B041B7">
        <w:rPr>
          <w:rFonts w:ascii="Arial" w:hAnsi="Arial" w:cs="Arial"/>
          <w:sz w:val="24"/>
          <w:szCs w:val="24"/>
        </w:rPr>
        <w:t xml:space="preserve">, </w:t>
      </w:r>
    </w:p>
    <w:p w14:paraId="65BDF552" w14:textId="2EB8892A" w:rsidR="00782DF1" w:rsidRDefault="003F4EFB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e) za nieprzedłożenie do </w:t>
      </w:r>
      <w:r w:rsidR="003A0C39">
        <w:rPr>
          <w:rFonts w:ascii="Arial" w:hAnsi="Arial" w:cs="Arial"/>
          <w:sz w:val="24"/>
          <w:szCs w:val="24"/>
        </w:rPr>
        <w:t>zaakceptowania projektu umowy o </w:t>
      </w:r>
      <w:r w:rsidRPr="00B041B7">
        <w:rPr>
          <w:rFonts w:ascii="Arial" w:hAnsi="Arial" w:cs="Arial"/>
          <w:sz w:val="24"/>
          <w:szCs w:val="24"/>
        </w:rPr>
        <w:t>podwykonawstwo, której przedmiotem są roboty budowlane, lub pro</w:t>
      </w:r>
      <w:r w:rsidR="008474E0">
        <w:rPr>
          <w:rFonts w:ascii="Arial" w:hAnsi="Arial" w:cs="Arial"/>
          <w:sz w:val="24"/>
          <w:szCs w:val="24"/>
        </w:rPr>
        <w:t>jektu jej zmiany w wysokości 0,2</w:t>
      </w:r>
      <w:r w:rsidRPr="00B041B7">
        <w:rPr>
          <w:rFonts w:ascii="Arial" w:hAnsi="Arial" w:cs="Arial"/>
          <w:sz w:val="24"/>
          <w:szCs w:val="24"/>
        </w:rPr>
        <w:t xml:space="preserve">% wynagrodzenia umownego za każdy dzień </w:t>
      </w:r>
      <w:r w:rsidR="00BA4D72" w:rsidRPr="00BA4D72">
        <w:rPr>
          <w:rFonts w:ascii="Arial" w:hAnsi="Arial" w:cs="Arial"/>
          <w:sz w:val="24"/>
          <w:szCs w:val="24"/>
        </w:rPr>
        <w:t>zwłoki</w:t>
      </w:r>
      <w:r w:rsidRPr="00B041B7">
        <w:rPr>
          <w:rFonts w:ascii="Arial" w:hAnsi="Arial" w:cs="Arial"/>
          <w:sz w:val="24"/>
          <w:szCs w:val="24"/>
        </w:rPr>
        <w:t xml:space="preserve">, </w:t>
      </w:r>
    </w:p>
    <w:p w14:paraId="437935A3" w14:textId="40AD5F37" w:rsidR="00782DF1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za nieprzedłożenie poświadczonej za zgod</w:t>
      </w:r>
      <w:r w:rsidR="00D75C6D">
        <w:rPr>
          <w:rFonts w:ascii="Arial" w:hAnsi="Arial" w:cs="Arial"/>
          <w:sz w:val="24"/>
          <w:szCs w:val="24"/>
        </w:rPr>
        <w:t>ność z oryginałem kopii umowy o </w:t>
      </w:r>
      <w:r w:rsidR="003F4EFB" w:rsidRPr="00B041B7">
        <w:rPr>
          <w:rFonts w:ascii="Arial" w:hAnsi="Arial" w:cs="Arial"/>
          <w:sz w:val="24"/>
          <w:szCs w:val="24"/>
        </w:rPr>
        <w:t>podwykonawstwo lub j</w:t>
      </w:r>
      <w:r w:rsidR="002D3EE7">
        <w:rPr>
          <w:rFonts w:ascii="Arial" w:hAnsi="Arial" w:cs="Arial"/>
          <w:sz w:val="24"/>
          <w:szCs w:val="24"/>
        </w:rPr>
        <w:t>ej zmiany w wysokości 0,2</w:t>
      </w:r>
      <w:r w:rsidR="003F4EFB" w:rsidRPr="00B041B7">
        <w:rPr>
          <w:rFonts w:ascii="Arial" w:hAnsi="Arial" w:cs="Arial"/>
          <w:sz w:val="24"/>
          <w:szCs w:val="24"/>
        </w:rPr>
        <w:t xml:space="preserve">% wynagrodzenia umownego za każdy dzień </w:t>
      </w:r>
      <w:r w:rsidR="009973A1" w:rsidRPr="009973A1">
        <w:rPr>
          <w:rFonts w:ascii="Arial" w:hAnsi="Arial" w:cs="Arial"/>
          <w:sz w:val="24"/>
          <w:szCs w:val="24"/>
        </w:rPr>
        <w:t>zwłoki</w:t>
      </w:r>
      <w:r w:rsidR="003F4EFB" w:rsidRPr="00B041B7">
        <w:rPr>
          <w:rFonts w:ascii="Arial" w:hAnsi="Arial" w:cs="Arial"/>
          <w:sz w:val="24"/>
          <w:szCs w:val="24"/>
        </w:rPr>
        <w:t xml:space="preserve">, </w:t>
      </w:r>
    </w:p>
    <w:p w14:paraId="1C0B88CE" w14:textId="361FABA3" w:rsidR="00782DF1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</w:t>
      </w:r>
      <w:r>
        <w:rPr>
          <w:rFonts w:ascii="Arial" w:hAnsi="Arial" w:cs="Arial"/>
          <w:sz w:val="24"/>
          <w:szCs w:val="24"/>
        </w:rPr>
        <w:tab/>
      </w:r>
      <w:r w:rsidR="003F4EFB" w:rsidRPr="001C6D8B">
        <w:rPr>
          <w:rFonts w:ascii="Arial" w:hAnsi="Arial" w:cs="Arial"/>
          <w:sz w:val="24"/>
          <w:szCs w:val="24"/>
        </w:rPr>
        <w:t>braku zmiany umowy o podwykonawst</w:t>
      </w:r>
      <w:r w:rsidR="00535474" w:rsidRPr="001C6D8B">
        <w:rPr>
          <w:rFonts w:ascii="Arial" w:hAnsi="Arial" w:cs="Arial"/>
          <w:sz w:val="24"/>
          <w:szCs w:val="24"/>
        </w:rPr>
        <w:t>wo w zakresie terminu zapłaty</w:t>
      </w:r>
      <w:r w:rsidR="0052241E">
        <w:rPr>
          <w:rFonts w:ascii="Arial" w:hAnsi="Arial" w:cs="Arial"/>
          <w:sz w:val="24"/>
          <w:szCs w:val="24"/>
        </w:rPr>
        <w:t>, zgodnie  z art. 464 ust.10 ustawy Prawo zamówień publicznych</w:t>
      </w:r>
      <w:r w:rsidR="00535474" w:rsidRPr="001C6D8B">
        <w:rPr>
          <w:rFonts w:ascii="Arial" w:hAnsi="Arial" w:cs="Arial"/>
          <w:sz w:val="24"/>
          <w:szCs w:val="24"/>
        </w:rPr>
        <w:t xml:space="preserve">, </w:t>
      </w:r>
      <w:r w:rsidR="00D75C6D" w:rsidRPr="001C6D8B">
        <w:rPr>
          <w:rFonts w:ascii="Arial" w:hAnsi="Arial" w:cs="Arial"/>
          <w:sz w:val="24"/>
          <w:szCs w:val="24"/>
        </w:rPr>
        <w:t>w </w:t>
      </w:r>
      <w:r w:rsidR="002D3EE7">
        <w:rPr>
          <w:rFonts w:ascii="Arial" w:hAnsi="Arial" w:cs="Arial"/>
          <w:sz w:val="24"/>
          <w:szCs w:val="24"/>
        </w:rPr>
        <w:t>wysokości 0,2</w:t>
      </w:r>
      <w:r w:rsidR="003F4EFB" w:rsidRPr="001C6D8B">
        <w:rPr>
          <w:rFonts w:ascii="Arial" w:hAnsi="Arial" w:cs="Arial"/>
          <w:sz w:val="24"/>
          <w:szCs w:val="24"/>
        </w:rPr>
        <w:t xml:space="preserve">% wynagrodzenia umownego za każdy dzień </w:t>
      </w:r>
      <w:r w:rsidR="009973A1" w:rsidRPr="009973A1">
        <w:rPr>
          <w:rFonts w:ascii="Arial" w:hAnsi="Arial" w:cs="Arial"/>
          <w:sz w:val="24"/>
          <w:szCs w:val="24"/>
        </w:rPr>
        <w:t>zwłoki</w:t>
      </w:r>
      <w:r w:rsidR="003F4EFB" w:rsidRPr="001C6D8B">
        <w:rPr>
          <w:rFonts w:ascii="Arial" w:hAnsi="Arial" w:cs="Arial"/>
          <w:sz w:val="24"/>
          <w:szCs w:val="24"/>
        </w:rPr>
        <w:t xml:space="preserve">, </w:t>
      </w:r>
    </w:p>
    <w:p w14:paraId="018C1178" w14:textId="5B5EDC46" w:rsidR="00782DF1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</w:t>
      </w:r>
      <w:r w:rsidR="002D3EE7">
        <w:rPr>
          <w:rFonts w:ascii="Arial" w:hAnsi="Arial" w:cs="Arial"/>
          <w:sz w:val="24"/>
          <w:szCs w:val="24"/>
        </w:rPr>
        <w:t>zacji zamówienia w wysokości 0,2</w:t>
      </w:r>
      <w:r w:rsidR="003F4EFB" w:rsidRPr="00B041B7">
        <w:rPr>
          <w:rFonts w:ascii="Arial" w:hAnsi="Arial" w:cs="Arial"/>
          <w:sz w:val="24"/>
          <w:szCs w:val="24"/>
        </w:rPr>
        <w:t xml:space="preserve"> % wynagrodzenia umownego za każdy przypadek naruszenia. </w:t>
      </w:r>
    </w:p>
    <w:p w14:paraId="7586D8C5" w14:textId="77777777" w:rsidR="00C04CED" w:rsidRDefault="00FA7CD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 xml:space="preserve">Zamawiający zapłaci Wykonawcy kary umowne w następujących przypadkach: </w:t>
      </w:r>
    </w:p>
    <w:p w14:paraId="5136F5E7" w14:textId="77777777" w:rsidR="00782DF1" w:rsidRDefault="00FA7CD8" w:rsidP="00FA7CD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="003F4EFB" w:rsidRPr="00B041B7">
        <w:rPr>
          <w:rFonts w:ascii="Arial" w:hAnsi="Arial" w:cs="Arial"/>
          <w:sz w:val="24"/>
          <w:szCs w:val="24"/>
        </w:rPr>
        <w:t>za odstąpienie od umowy z przycz</w:t>
      </w:r>
      <w:r w:rsidR="003A0C39">
        <w:rPr>
          <w:rFonts w:ascii="Arial" w:hAnsi="Arial" w:cs="Arial"/>
          <w:sz w:val="24"/>
          <w:szCs w:val="24"/>
        </w:rPr>
        <w:t>yn zależnych od Zamawiającego w </w:t>
      </w:r>
      <w:r w:rsidR="003F4EFB" w:rsidRPr="00B041B7">
        <w:rPr>
          <w:rFonts w:ascii="Arial" w:hAnsi="Arial" w:cs="Arial"/>
          <w:sz w:val="24"/>
          <w:szCs w:val="24"/>
        </w:rPr>
        <w:t>wysokości 20% wynagrodzenia</w:t>
      </w:r>
      <w:r w:rsidR="003A0C39">
        <w:rPr>
          <w:rFonts w:ascii="Arial" w:hAnsi="Arial" w:cs="Arial"/>
          <w:sz w:val="24"/>
          <w:szCs w:val="24"/>
        </w:rPr>
        <w:t xml:space="preserve"> całkowitego umownego brutto, z </w:t>
      </w:r>
      <w:r w:rsidR="003F4EFB" w:rsidRPr="00B041B7">
        <w:rPr>
          <w:rFonts w:ascii="Arial" w:hAnsi="Arial" w:cs="Arial"/>
          <w:sz w:val="24"/>
          <w:szCs w:val="24"/>
        </w:rPr>
        <w:t xml:space="preserve">zastrzeżeniem ust. 3. </w:t>
      </w:r>
    </w:p>
    <w:p w14:paraId="57B2A418" w14:textId="7B4E0D73" w:rsidR="0052241E" w:rsidRPr="00107DFC" w:rsidRDefault="00FA7CD8" w:rsidP="0052241E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7DFC">
        <w:rPr>
          <w:rFonts w:ascii="Arial" w:hAnsi="Arial" w:cs="Arial"/>
          <w:sz w:val="24"/>
          <w:szCs w:val="24"/>
        </w:rPr>
        <w:t>3.</w:t>
      </w:r>
      <w:r w:rsidRPr="00107DFC">
        <w:rPr>
          <w:rFonts w:ascii="Arial" w:hAnsi="Arial" w:cs="Arial"/>
          <w:sz w:val="24"/>
          <w:szCs w:val="24"/>
        </w:rPr>
        <w:tab/>
      </w:r>
      <w:r w:rsidR="003F4EFB" w:rsidRPr="00107DFC">
        <w:rPr>
          <w:rFonts w:ascii="Arial" w:hAnsi="Arial" w:cs="Arial"/>
          <w:sz w:val="24"/>
          <w:szCs w:val="24"/>
        </w:rPr>
        <w:t xml:space="preserve">Kary umowne podlegają łączeniu. </w:t>
      </w:r>
    </w:p>
    <w:p w14:paraId="29307B1E" w14:textId="05B6444D" w:rsidR="0015709F" w:rsidRDefault="00C5181E" w:rsidP="00E42078">
      <w:pPr>
        <w:pStyle w:val="Akapitzlist"/>
        <w:numPr>
          <w:ilvl w:val="0"/>
          <w:numId w:val="35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07DFC">
        <w:rPr>
          <w:rFonts w:ascii="Arial" w:hAnsi="Arial" w:cs="Arial"/>
          <w:sz w:val="24"/>
          <w:szCs w:val="24"/>
        </w:rPr>
        <w:t xml:space="preserve">Łączna wysokość kar umownych naliczonych Wykonawcy nie przekroczy </w:t>
      </w:r>
      <w:r w:rsidR="00084FD9" w:rsidRPr="00107DFC">
        <w:rPr>
          <w:rFonts w:ascii="Arial" w:hAnsi="Arial" w:cs="Arial"/>
          <w:sz w:val="24"/>
          <w:szCs w:val="24"/>
        </w:rPr>
        <w:t>4</w:t>
      </w:r>
      <w:r w:rsidRPr="00107DFC">
        <w:rPr>
          <w:rFonts w:ascii="Arial" w:hAnsi="Arial" w:cs="Arial"/>
          <w:sz w:val="24"/>
          <w:szCs w:val="24"/>
        </w:rPr>
        <w:t>0% wartości wynagrodzenia, o którym mowa w § 14</w:t>
      </w:r>
      <w:r w:rsidR="000D0DF8" w:rsidRPr="00107DFC">
        <w:rPr>
          <w:rFonts w:ascii="Arial" w:hAnsi="Arial" w:cs="Arial"/>
          <w:sz w:val="24"/>
          <w:szCs w:val="24"/>
        </w:rPr>
        <w:t xml:space="preserve"> umowy</w:t>
      </w:r>
      <w:r w:rsidRPr="00107DFC">
        <w:rPr>
          <w:rFonts w:ascii="Arial" w:hAnsi="Arial" w:cs="Arial"/>
          <w:sz w:val="24"/>
          <w:szCs w:val="24"/>
        </w:rPr>
        <w:t>.</w:t>
      </w:r>
    </w:p>
    <w:p w14:paraId="43EFE652" w14:textId="77777777" w:rsidR="0015709F" w:rsidRDefault="003F4EFB" w:rsidP="00E42078">
      <w:pPr>
        <w:pStyle w:val="Akapitzlist"/>
        <w:numPr>
          <w:ilvl w:val="0"/>
          <w:numId w:val="35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52241E">
        <w:rPr>
          <w:rFonts w:ascii="Arial" w:hAnsi="Arial" w:cs="Arial"/>
          <w:sz w:val="24"/>
          <w:szCs w:val="24"/>
        </w:rPr>
        <w:t>Zamawiający może potrącić kary um</w:t>
      </w:r>
      <w:r w:rsidR="00C04CED" w:rsidRPr="0052241E">
        <w:rPr>
          <w:rFonts w:ascii="Arial" w:hAnsi="Arial" w:cs="Arial"/>
          <w:sz w:val="24"/>
          <w:szCs w:val="24"/>
        </w:rPr>
        <w:t>owne, o których mowa w ust. 1 z </w:t>
      </w:r>
      <w:r w:rsidRPr="0052241E">
        <w:rPr>
          <w:rFonts w:ascii="Arial" w:hAnsi="Arial" w:cs="Arial"/>
          <w:sz w:val="24"/>
          <w:szCs w:val="24"/>
        </w:rPr>
        <w:t>wynagrodzenia Wykonawcy. Wykonawca wy</w:t>
      </w:r>
      <w:r w:rsidR="00C04CED" w:rsidRPr="0052241E">
        <w:rPr>
          <w:rFonts w:ascii="Arial" w:hAnsi="Arial" w:cs="Arial"/>
          <w:sz w:val="24"/>
          <w:szCs w:val="24"/>
        </w:rPr>
        <w:t>raża zgodę na potrącenie kary z </w:t>
      </w:r>
      <w:r w:rsidRPr="0052241E">
        <w:rPr>
          <w:rFonts w:ascii="Arial" w:hAnsi="Arial" w:cs="Arial"/>
          <w:sz w:val="24"/>
          <w:szCs w:val="24"/>
        </w:rPr>
        <w:t xml:space="preserve">wynagrodzenia Wykonawcy. </w:t>
      </w:r>
    </w:p>
    <w:p w14:paraId="3C66EF93" w14:textId="01425244" w:rsidR="000D0DF8" w:rsidRPr="0052241E" w:rsidRDefault="003F4EFB" w:rsidP="00E42078">
      <w:pPr>
        <w:pStyle w:val="Akapitzlist"/>
        <w:numPr>
          <w:ilvl w:val="0"/>
          <w:numId w:val="35"/>
        </w:num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52241E">
        <w:rPr>
          <w:rFonts w:ascii="Arial" w:hAnsi="Arial" w:cs="Arial"/>
          <w:sz w:val="24"/>
          <w:szCs w:val="24"/>
        </w:rPr>
        <w:t>Strony zastrzegają sobie prawo do dochodzenia odszkodowania uzupełniającego do wysokości poniesionej szkody or</w:t>
      </w:r>
      <w:r w:rsidR="003A0C39" w:rsidRPr="0052241E">
        <w:rPr>
          <w:rFonts w:ascii="Arial" w:hAnsi="Arial" w:cs="Arial"/>
          <w:sz w:val="24"/>
          <w:szCs w:val="24"/>
        </w:rPr>
        <w:t>az utraconych korzyści</w:t>
      </w:r>
      <w:r w:rsidRPr="0052241E">
        <w:rPr>
          <w:rFonts w:ascii="Arial" w:hAnsi="Arial" w:cs="Arial"/>
          <w:sz w:val="24"/>
          <w:szCs w:val="24"/>
        </w:rPr>
        <w:t xml:space="preserve"> na zasadach ogólnych. </w:t>
      </w:r>
    </w:p>
    <w:p w14:paraId="3D7631F4" w14:textId="77777777" w:rsidR="0052241E" w:rsidRDefault="0052241E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3B57AE09" w14:textId="77777777" w:rsidR="00614B35" w:rsidRPr="00B21CF1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b/>
          <w:color w:val="000000" w:themeColor="text1"/>
          <w:sz w:val="24"/>
          <w:szCs w:val="24"/>
        </w:rPr>
        <w:t>§ 18</w:t>
      </w:r>
    </w:p>
    <w:p w14:paraId="2BBBC979" w14:textId="77777777" w:rsidR="003525EE" w:rsidRPr="00B21CF1" w:rsidRDefault="003525EE" w:rsidP="003525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Strony ustalają, następujące zasady odbioru przedmiotu umowy: </w:t>
      </w:r>
    </w:p>
    <w:p w14:paraId="5E2CE1B3" w14:textId="3F30D9A1" w:rsidR="003525EE" w:rsidRPr="00B21CF1" w:rsidRDefault="003525EE" w:rsidP="003525EE">
      <w:pPr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1. Wykonawca zgłosi gotowość do odbioru końcowego wpisem do dziennika budowy </w:t>
      </w:r>
      <w:r w:rsidR="008477F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B21CF1">
        <w:rPr>
          <w:rFonts w:ascii="Arial" w:hAnsi="Arial" w:cs="Arial"/>
          <w:color w:val="000000" w:themeColor="text1"/>
          <w:sz w:val="24"/>
          <w:szCs w:val="24"/>
        </w:rPr>
        <w:t>i uzyska potwierdzenie przez Inspektora nadzoru, a nastę</w:t>
      </w:r>
      <w:r w:rsidR="008477F5">
        <w:rPr>
          <w:rFonts w:ascii="Arial" w:hAnsi="Arial" w:cs="Arial"/>
          <w:color w:val="000000" w:themeColor="text1"/>
          <w:sz w:val="24"/>
          <w:szCs w:val="24"/>
        </w:rPr>
        <w:t xml:space="preserve">pnie zgłosi                                       </w:t>
      </w:r>
      <w:r w:rsidRPr="00B21CF1">
        <w:rPr>
          <w:rFonts w:ascii="Arial" w:hAnsi="Arial" w:cs="Arial"/>
          <w:color w:val="000000" w:themeColor="text1"/>
          <w:sz w:val="24"/>
          <w:szCs w:val="24"/>
        </w:rPr>
        <w:t>do Zamawiającego gotowość na piśmie.</w:t>
      </w:r>
    </w:p>
    <w:p w14:paraId="14E79724" w14:textId="77777777" w:rsidR="003B0083" w:rsidRDefault="003525EE" w:rsidP="003B0083">
      <w:pPr>
        <w:spacing w:after="0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Przez gotowość do odbioru należy rozumieć zakończenie robót i przygotowanie kompletu dokumentów (dziennik budowy, protokoły odbiorów technicznych, atesty na wbudowane materiały, deklaracje zgodności, świadectwa pochodzenia, </w:t>
      </w:r>
      <w:r w:rsidRPr="00B21CF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protokoły badań i sprawdzeń, dokumentację powykonawczą obiektu wraz </w:t>
      </w:r>
      <w:r w:rsidRPr="00B21CF1">
        <w:rPr>
          <w:rFonts w:ascii="Arial" w:hAnsi="Arial" w:cs="Arial"/>
          <w:color w:val="000000" w:themeColor="text1"/>
          <w:sz w:val="24"/>
          <w:szCs w:val="24"/>
        </w:rPr>
        <w:br/>
        <w:t xml:space="preserve">z naniesionymi zmianami dokonanymi w trakcie budowy potwierdzonymi przez kierownika budowy i inspektora nadzoru, oświadczenie kierownika budowy </w:t>
      </w:r>
      <w:r w:rsidRPr="00B21CF1">
        <w:rPr>
          <w:rFonts w:ascii="Arial" w:hAnsi="Arial" w:cs="Arial"/>
          <w:color w:val="000000" w:themeColor="text1"/>
          <w:sz w:val="24"/>
          <w:szCs w:val="24"/>
        </w:rPr>
        <w:br/>
        <w:t xml:space="preserve">o zgodności wykonania obiektu zgodnie z projektem budowlanym, warunkami zgłoszenia wykonania robót budowlanych oraz decyzją na realizację inwestycji drogowej, obowiązującymi przepisami i Polskimi Normami, inwentaryzację geodezyjną powykonawczą). </w:t>
      </w:r>
    </w:p>
    <w:p w14:paraId="50CF206B" w14:textId="139DEE89" w:rsidR="003525EE" w:rsidRPr="00B21CF1" w:rsidRDefault="003525EE" w:rsidP="003B0083">
      <w:pPr>
        <w:spacing w:after="0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Wykonawca wraz z pisemnym zgłoszeniem gotowości do odbioru końcowego dostarczy kopię ostatniej strony dziennika budowy zawierającą potwierdzoną przez Inspektora Nadzoru gotowość do odbioru końcowego.</w:t>
      </w:r>
    </w:p>
    <w:p w14:paraId="351B9B96" w14:textId="77777777" w:rsidR="003525EE" w:rsidRPr="00B21CF1" w:rsidRDefault="003525EE" w:rsidP="008477F5">
      <w:p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2. Zamawiający powoła komisję odbioru końcowego w ciągu 10 dni licząc od daty wpływu zgłoszenia do Zamawiającego.</w:t>
      </w:r>
    </w:p>
    <w:p w14:paraId="7F2CA6D9" w14:textId="77777777" w:rsidR="003525EE" w:rsidRPr="00B21CF1" w:rsidRDefault="003525EE" w:rsidP="00E42078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Jeżeli w trakcie odbioru zostaną stwierdzone wady i usterki dające się usunąć, </w:t>
      </w:r>
      <w:r w:rsidRPr="00B21CF1">
        <w:rPr>
          <w:rFonts w:ascii="Arial" w:hAnsi="Arial" w:cs="Arial"/>
          <w:color w:val="000000" w:themeColor="text1"/>
          <w:sz w:val="24"/>
          <w:szCs w:val="24"/>
        </w:rPr>
        <w:br/>
        <w:t>to Zamawiający wyznaczy termin ich usunięcia,</w:t>
      </w:r>
    </w:p>
    <w:p w14:paraId="6F09DF78" w14:textId="77777777" w:rsidR="003525EE" w:rsidRPr="00B21CF1" w:rsidRDefault="003525EE" w:rsidP="00E42078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W przypadku stwierdzenia podczas odbioru wystąpienia wad nie nadających się do usunięcia, Zamawiający może obniżyć odpowiednio wynagrodzenie, jeżeli wady te umożliwiają użytkowanie obiektu,</w:t>
      </w:r>
    </w:p>
    <w:p w14:paraId="68CEFC8C" w14:textId="77777777" w:rsidR="003525EE" w:rsidRPr="00B21CF1" w:rsidRDefault="003525EE" w:rsidP="00E42078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 xml:space="preserve">Wszelkie czynności podczas dokonywania odbioru, jak i terminy wyznaczone </w:t>
      </w:r>
      <w:r w:rsidRPr="00B21CF1">
        <w:rPr>
          <w:rFonts w:ascii="Arial" w:hAnsi="Arial" w:cs="Arial"/>
          <w:color w:val="000000" w:themeColor="text1"/>
          <w:sz w:val="24"/>
          <w:szCs w:val="24"/>
        </w:rPr>
        <w:br/>
        <w:t>na usuniecie usterek i wad, będą zawarte w protokole odbioru podpisanym przez upoważnionych przedstawicieli Zamawiającego i Wykonawcy,</w:t>
      </w:r>
    </w:p>
    <w:p w14:paraId="67BB6DBC" w14:textId="77777777" w:rsidR="003525EE" w:rsidRPr="00B21CF1" w:rsidRDefault="003525EE" w:rsidP="00E42078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O fakcie usunięcia wad i usterek Wykonawca zawiadamia Zamawiającego, na piśmie żądając jednocześnie wyznaczenia terminu odbioru robót w zakresie uprzednio zakwestionowanym jako wadliwym,</w:t>
      </w:r>
    </w:p>
    <w:p w14:paraId="1C6DAE33" w14:textId="77777777" w:rsidR="003525EE" w:rsidRPr="00B21CF1" w:rsidRDefault="003525EE" w:rsidP="00E42078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Zamawiający w trakcie czynności odbioru może przerwać te czynności, jeśli stwierdzone wady i usterki uniemożliwiają użytkowanie obiektu – do czasu ich usunięcia,</w:t>
      </w:r>
    </w:p>
    <w:p w14:paraId="36C09965" w14:textId="77777777" w:rsidR="003525EE" w:rsidRPr="00B21CF1" w:rsidRDefault="003525EE" w:rsidP="00E42078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Zamawiający wyznacza terminy przeglądu obiektu po odbiorze w okresie gwarancji, a w przypadku stwierdzenia wad i usterek wyznacza termin ich usunięcia,</w:t>
      </w:r>
    </w:p>
    <w:p w14:paraId="15C97A61" w14:textId="77777777" w:rsidR="003525EE" w:rsidRPr="00B21CF1" w:rsidRDefault="003525EE" w:rsidP="00E42078">
      <w:pPr>
        <w:numPr>
          <w:ilvl w:val="0"/>
          <w:numId w:val="38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1CF1">
        <w:rPr>
          <w:rFonts w:ascii="Arial" w:hAnsi="Arial" w:cs="Arial"/>
          <w:color w:val="000000" w:themeColor="text1"/>
          <w:sz w:val="24"/>
          <w:szCs w:val="24"/>
        </w:rPr>
        <w:t>W czynnościach odbioru mogą brać udział rzeczoznawcy powołani przez Strony.</w:t>
      </w:r>
    </w:p>
    <w:p w14:paraId="237E30B9" w14:textId="77777777" w:rsidR="0052241E" w:rsidRDefault="0052241E" w:rsidP="00845D0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B49E043" w14:textId="77777777" w:rsidR="00614B35" w:rsidRPr="008D2EFB" w:rsidRDefault="00614B35" w:rsidP="00845D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D2EFB">
        <w:rPr>
          <w:rFonts w:ascii="Arial" w:hAnsi="Arial" w:cs="Arial"/>
          <w:b/>
          <w:sz w:val="24"/>
          <w:szCs w:val="24"/>
        </w:rPr>
        <w:t>§ 19</w:t>
      </w:r>
    </w:p>
    <w:p w14:paraId="4C2D2DC6" w14:textId="2D90509B" w:rsidR="00866C47" w:rsidRDefault="003F4EFB" w:rsidP="007B1C7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>Wykonawca na wykonanie przedmiotu umo</w:t>
      </w:r>
      <w:r w:rsidR="008D2EFB">
        <w:rPr>
          <w:rFonts w:ascii="Arial" w:hAnsi="Arial" w:cs="Arial"/>
          <w:sz w:val="24"/>
          <w:szCs w:val="24"/>
        </w:rPr>
        <w:t>wy udzieli pisemnej rękojmi i </w:t>
      </w:r>
      <w:r w:rsidR="007B1C7A">
        <w:rPr>
          <w:rFonts w:ascii="Arial" w:hAnsi="Arial" w:cs="Arial"/>
          <w:sz w:val="24"/>
          <w:szCs w:val="24"/>
        </w:rPr>
        <w:t>gwarancji na </w:t>
      </w:r>
      <w:r w:rsidRPr="00B041B7">
        <w:rPr>
          <w:rFonts w:ascii="Arial" w:hAnsi="Arial" w:cs="Arial"/>
          <w:sz w:val="24"/>
          <w:szCs w:val="24"/>
        </w:rPr>
        <w:t xml:space="preserve">okres </w:t>
      </w:r>
      <w:r w:rsidR="00CE4AF9">
        <w:rPr>
          <w:rFonts w:ascii="Arial" w:hAnsi="Arial" w:cs="Arial"/>
          <w:b/>
          <w:sz w:val="24"/>
          <w:szCs w:val="24"/>
        </w:rPr>
        <w:t>………</w:t>
      </w:r>
      <w:r w:rsidRPr="00845D04">
        <w:rPr>
          <w:rFonts w:ascii="Arial" w:hAnsi="Arial" w:cs="Arial"/>
          <w:b/>
          <w:sz w:val="24"/>
          <w:szCs w:val="24"/>
        </w:rPr>
        <w:t xml:space="preserve"> miesięcy</w:t>
      </w:r>
      <w:r w:rsidRPr="00B041B7">
        <w:rPr>
          <w:rFonts w:ascii="Arial" w:hAnsi="Arial" w:cs="Arial"/>
          <w:sz w:val="24"/>
          <w:szCs w:val="24"/>
        </w:rPr>
        <w:t xml:space="preserve">, licząc od dnia podpisania bez zastrzeżeń protokołu odbioru końcowego. </w:t>
      </w:r>
    </w:p>
    <w:p w14:paraId="49088CD2" w14:textId="77777777" w:rsidR="003F3591" w:rsidRDefault="003F3591" w:rsidP="00EF629C">
      <w:pPr>
        <w:spacing w:after="0"/>
        <w:rPr>
          <w:rFonts w:ascii="Arial" w:hAnsi="Arial" w:cs="Arial"/>
          <w:b/>
          <w:sz w:val="24"/>
          <w:szCs w:val="24"/>
        </w:rPr>
      </w:pPr>
    </w:p>
    <w:p w14:paraId="2812F369" w14:textId="77777777" w:rsidR="000A72E9" w:rsidRPr="00866C47" w:rsidRDefault="000A72E9" w:rsidP="00374E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b/>
          <w:sz w:val="24"/>
          <w:szCs w:val="24"/>
        </w:rPr>
        <w:t>§ 20</w:t>
      </w:r>
    </w:p>
    <w:p w14:paraId="7A10D6B0" w14:textId="77777777" w:rsidR="000A72E9" w:rsidRPr="00941A55" w:rsidRDefault="000A72E9" w:rsidP="005E0445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color w:val="000000" w:themeColor="text1"/>
        </w:rPr>
      </w:pPr>
      <w:r w:rsidRPr="00941A55">
        <w:rPr>
          <w:rFonts w:ascii="Arial" w:hAnsi="Arial" w:cs="Arial"/>
          <w:color w:val="000000" w:themeColor="text1"/>
        </w:rPr>
        <w:t xml:space="preserve">Zamawiający dokona zapłaty wynagrodzenia Wykonawcy na konto nr </w:t>
      </w:r>
      <w:r w:rsidRPr="00941A55">
        <w:rPr>
          <w:rFonts w:ascii="Arial" w:hAnsi="Arial" w:cs="Arial"/>
          <w:b/>
          <w:color w:val="000000" w:themeColor="text1"/>
        </w:rPr>
        <w:t>……………..</w:t>
      </w:r>
      <w:r w:rsidRPr="00941A55">
        <w:rPr>
          <w:rFonts w:ascii="Arial" w:hAnsi="Arial" w:cs="Arial"/>
          <w:color w:val="000000" w:themeColor="text1"/>
        </w:rPr>
        <w:t xml:space="preserve"> według wystawionych przez niego faktur.</w:t>
      </w:r>
    </w:p>
    <w:p w14:paraId="0FC5885C" w14:textId="40D98F2C" w:rsidR="00E36636" w:rsidRPr="00941A55" w:rsidRDefault="00080E54" w:rsidP="00E36636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color w:val="000000" w:themeColor="text1"/>
        </w:rPr>
      </w:pPr>
      <w:r w:rsidRPr="00941A55">
        <w:rPr>
          <w:rFonts w:ascii="Arial" w:hAnsi="Arial" w:cs="Arial"/>
          <w:iCs/>
          <w:color w:val="000000" w:themeColor="text1"/>
        </w:rPr>
        <w:t>Wykonawca zapewnia finansowanie wykonania przedmiotu umowy w części niepokrytej udziałem własnym Zamawiającego na czas poprzedzający wypłatę środ</w:t>
      </w:r>
      <w:r w:rsidR="008F1A28" w:rsidRPr="00941A55">
        <w:rPr>
          <w:rFonts w:ascii="Arial" w:hAnsi="Arial" w:cs="Arial"/>
          <w:iCs/>
          <w:color w:val="000000" w:themeColor="text1"/>
        </w:rPr>
        <w:t>ków z Promesy</w:t>
      </w:r>
      <w:r w:rsidR="00EF629C" w:rsidRPr="00941A55">
        <w:rPr>
          <w:rFonts w:ascii="Arial" w:hAnsi="Arial" w:cs="Arial"/>
          <w:iCs/>
          <w:color w:val="000000" w:themeColor="text1"/>
        </w:rPr>
        <w:t>,</w:t>
      </w:r>
      <w:r w:rsidR="008F1A28" w:rsidRPr="00941A55">
        <w:rPr>
          <w:rFonts w:ascii="Arial" w:hAnsi="Arial" w:cs="Arial"/>
          <w:color w:val="000000" w:themeColor="text1"/>
        </w:rPr>
        <w:t xml:space="preserve"> dotyczącej dofinansowania inwestycji z Programu Rządowy Fundusz Polski Ład: Program Inwestycji Strategicznych, udzielonej Zamawiającemu</w:t>
      </w:r>
      <w:r w:rsidR="008F1A28" w:rsidRPr="00941A55">
        <w:rPr>
          <w:color w:val="000000" w:themeColor="text1"/>
          <w:sz w:val="22"/>
          <w:szCs w:val="22"/>
        </w:rPr>
        <w:t xml:space="preserve">, </w:t>
      </w:r>
      <w:r w:rsidRPr="00941A55">
        <w:rPr>
          <w:rFonts w:ascii="Arial" w:hAnsi="Arial" w:cs="Arial"/>
          <w:iCs/>
          <w:color w:val="000000" w:themeColor="text1"/>
        </w:rPr>
        <w:t xml:space="preserve">przy czym zapłata wynagrodzenia Wykonawcy w całości nastąpi </w:t>
      </w:r>
      <w:r w:rsidRPr="00941A55">
        <w:rPr>
          <w:rFonts w:ascii="Arial" w:hAnsi="Arial" w:cs="Arial"/>
          <w:iCs/>
          <w:color w:val="000000" w:themeColor="text1"/>
        </w:rPr>
        <w:lastRenderedPageBreak/>
        <w:t>po wykonaniu zamówienia w terminie nie dłuższym niż 35 dni od dnia dokonania odbi</w:t>
      </w:r>
      <w:r w:rsidR="00EF629C" w:rsidRPr="00941A55">
        <w:rPr>
          <w:rFonts w:ascii="Arial" w:hAnsi="Arial" w:cs="Arial"/>
          <w:iCs/>
          <w:color w:val="000000" w:themeColor="text1"/>
        </w:rPr>
        <w:t>oru robót przez Z</w:t>
      </w:r>
      <w:r w:rsidR="00E36636" w:rsidRPr="00941A55">
        <w:rPr>
          <w:rFonts w:ascii="Arial" w:hAnsi="Arial" w:cs="Arial"/>
          <w:iCs/>
          <w:color w:val="000000" w:themeColor="text1"/>
        </w:rPr>
        <w:t xml:space="preserve">amawiającego. </w:t>
      </w:r>
    </w:p>
    <w:p w14:paraId="73090C14" w14:textId="137526E8" w:rsidR="000A72E9" w:rsidRPr="00941A55" w:rsidRDefault="000A72E9" w:rsidP="005E0445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color w:val="000000" w:themeColor="text1"/>
        </w:rPr>
      </w:pPr>
      <w:r w:rsidRPr="00941A55">
        <w:rPr>
          <w:rFonts w:ascii="Arial" w:hAnsi="Arial" w:cs="Arial"/>
          <w:color w:val="000000" w:themeColor="text1"/>
        </w:rPr>
        <w:t xml:space="preserve">Rozliczenie robót budowlanych pomiędzy Wykonawcą a Zamawiającym odbędzie się </w:t>
      </w:r>
      <w:r w:rsidR="00DD2FA7" w:rsidRPr="00941A55">
        <w:rPr>
          <w:rFonts w:ascii="Arial" w:hAnsi="Arial" w:cs="Arial"/>
          <w:color w:val="000000" w:themeColor="text1"/>
        </w:rPr>
        <w:t xml:space="preserve">w dwóch transzach (zgodnie z otrzymana promesą wstępną) </w:t>
      </w:r>
      <w:r w:rsidRPr="00941A55">
        <w:rPr>
          <w:rFonts w:ascii="Arial" w:hAnsi="Arial" w:cs="Arial"/>
          <w:color w:val="000000" w:themeColor="text1"/>
        </w:rPr>
        <w:t xml:space="preserve">na podstawie </w:t>
      </w:r>
      <w:r w:rsidR="00C940B2" w:rsidRPr="00941A55">
        <w:rPr>
          <w:rFonts w:ascii="Arial" w:hAnsi="Arial" w:cs="Arial"/>
          <w:color w:val="000000" w:themeColor="text1"/>
        </w:rPr>
        <w:t>dwóch</w:t>
      </w:r>
      <w:r w:rsidRPr="00941A55">
        <w:rPr>
          <w:rFonts w:ascii="Arial" w:hAnsi="Arial" w:cs="Arial"/>
          <w:color w:val="000000" w:themeColor="text1"/>
        </w:rPr>
        <w:t xml:space="preserve"> odrębnych faktur: </w:t>
      </w:r>
    </w:p>
    <w:p w14:paraId="7F11142A" w14:textId="667FEF85" w:rsidR="006B1678" w:rsidRPr="00941A55" w:rsidRDefault="00C940B2" w:rsidP="00E36636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faktura częściowa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6217" w:rsidRPr="00941A55">
        <w:rPr>
          <w:rFonts w:ascii="Arial" w:hAnsi="Arial" w:cs="Arial"/>
          <w:color w:val="000000" w:themeColor="text1"/>
          <w:sz w:val="24"/>
          <w:szCs w:val="24"/>
        </w:rPr>
        <w:t>nieprzekraczająca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>50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 xml:space="preserve">% </w:t>
      </w:r>
      <w:r w:rsidR="006B1678" w:rsidRPr="00941A55">
        <w:rPr>
          <w:rFonts w:ascii="Arial" w:hAnsi="Arial" w:cs="Arial"/>
          <w:color w:val="000000" w:themeColor="text1"/>
          <w:sz w:val="24"/>
          <w:szCs w:val="24"/>
        </w:rPr>
        <w:t xml:space="preserve">wynagrodzenia, o którym mowa 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6B1678" w:rsidRPr="00941A55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E36636" w:rsidRPr="00941A55">
        <w:rPr>
          <w:rFonts w:ascii="Arial" w:hAnsi="Arial" w:cs="Arial"/>
          <w:color w:val="000000" w:themeColor="text1"/>
          <w:sz w:val="24"/>
          <w:szCs w:val="24"/>
        </w:rPr>
        <w:t xml:space="preserve">§ 14 </w:t>
      </w:r>
      <w:r w:rsidR="006B1678" w:rsidRPr="00941A55">
        <w:rPr>
          <w:rFonts w:ascii="Arial" w:hAnsi="Arial" w:cs="Arial"/>
          <w:color w:val="000000" w:themeColor="text1"/>
          <w:sz w:val="24"/>
          <w:szCs w:val="24"/>
        </w:rPr>
        <w:t xml:space="preserve">ust.1, 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>zg</w:t>
      </w:r>
      <w:r w:rsidR="00456217" w:rsidRPr="00941A55">
        <w:rPr>
          <w:rFonts w:ascii="Arial" w:hAnsi="Arial" w:cs="Arial"/>
          <w:color w:val="000000" w:themeColor="text1"/>
          <w:sz w:val="24"/>
          <w:szCs w:val="24"/>
        </w:rPr>
        <w:t>odnie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 xml:space="preserve"> z uzgodnionym harmonogramem rzeczowo</w:t>
      </w:r>
      <w:r w:rsidR="00DD2FA7" w:rsidRPr="00941A55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 xml:space="preserve"> – finansowym oraz protokołem zafakturowanych robót zaakceptowanym przez Inspektora nadzoru inwestorskiego, oraz z zestawieniem pozostałych kwot i robót do zafakturowania, faktur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>a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 xml:space="preserve"> częściowa zostanie zapłacona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2FA7" w:rsidRPr="00941A55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 xml:space="preserve">w terminie do 30 dni od daty doręczenia </w:t>
      </w:r>
      <w:r w:rsidR="0052241E" w:rsidRPr="00941A55">
        <w:rPr>
          <w:rFonts w:ascii="Arial" w:hAnsi="Arial" w:cs="Arial"/>
          <w:color w:val="000000" w:themeColor="text1"/>
          <w:sz w:val="24"/>
          <w:szCs w:val="24"/>
        </w:rPr>
        <w:t>faktury Zamawiającemu</w:t>
      </w:r>
      <w:r w:rsidR="000A72E9" w:rsidRPr="00941A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14:paraId="5810DC61" w14:textId="41E777C1" w:rsidR="00670DE3" w:rsidRPr="00941A55" w:rsidRDefault="00945F49" w:rsidP="007E2873">
      <w:pPr>
        <w:pStyle w:val="Tekstpodstawowy2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</w:rPr>
      </w:pPr>
      <w:r w:rsidRPr="00941A55">
        <w:rPr>
          <w:rFonts w:ascii="Arial" w:hAnsi="Arial" w:cs="Arial"/>
          <w:color w:val="000000" w:themeColor="text1"/>
        </w:rPr>
        <w:t>faktura końcowa wystawiana będzie na kwotę</w:t>
      </w:r>
      <w:r w:rsidR="00EF629C" w:rsidRPr="00941A55">
        <w:rPr>
          <w:rFonts w:ascii="Arial" w:hAnsi="Arial" w:cs="Arial"/>
          <w:color w:val="000000" w:themeColor="text1"/>
        </w:rPr>
        <w:t xml:space="preserve"> w</w:t>
      </w:r>
      <w:r w:rsidRPr="00941A55">
        <w:rPr>
          <w:rFonts w:ascii="Arial" w:hAnsi="Arial" w:cs="Arial"/>
          <w:color w:val="000000" w:themeColor="text1"/>
        </w:rPr>
        <w:t xml:space="preserve"> wysokości pozostałej</w:t>
      </w:r>
      <w:r w:rsidR="00EF629C" w:rsidRPr="00941A55">
        <w:rPr>
          <w:rFonts w:ascii="Arial" w:hAnsi="Arial" w:cs="Arial"/>
          <w:color w:val="000000" w:themeColor="text1"/>
        </w:rPr>
        <w:t xml:space="preserve">                     </w:t>
      </w:r>
      <w:r w:rsidRPr="00941A55">
        <w:rPr>
          <w:rFonts w:ascii="Arial" w:hAnsi="Arial" w:cs="Arial"/>
          <w:color w:val="000000" w:themeColor="text1"/>
        </w:rPr>
        <w:t xml:space="preserve"> do zapłaty kwoty z uwzględnieniem sumy wypłaconych wcześniej kwot wynagrodzenia na podstawie faktur</w:t>
      </w:r>
      <w:r w:rsidR="00EF629C" w:rsidRPr="00941A55">
        <w:rPr>
          <w:rFonts w:ascii="Arial" w:hAnsi="Arial" w:cs="Arial"/>
          <w:color w:val="000000" w:themeColor="text1"/>
        </w:rPr>
        <w:t>y częściowej</w:t>
      </w:r>
      <w:r w:rsidRPr="00941A55">
        <w:rPr>
          <w:rFonts w:ascii="Arial" w:hAnsi="Arial" w:cs="Arial"/>
          <w:color w:val="000000" w:themeColor="text1"/>
        </w:rPr>
        <w:t>, płatna w terminie do 30 dni od daty doręczenia Zamawiającemu faktury wraz z niezbędnymi końcowymi dokumentami rozliczeniowymi i odbiorowymi.</w:t>
      </w:r>
    </w:p>
    <w:p w14:paraId="3CE642F6" w14:textId="40E87744" w:rsidR="00F64490" w:rsidRPr="000264AC" w:rsidRDefault="00F64490" w:rsidP="005E0445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</w:rPr>
      </w:pPr>
      <w:r w:rsidRPr="000264AC">
        <w:rPr>
          <w:rFonts w:ascii="Arial" w:hAnsi="Arial" w:cs="Arial"/>
        </w:rPr>
        <w:t>Błędnie wystawiona faktura VAT lub brak protokołu odbioru</w:t>
      </w:r>
      <w:r w:rsidR="00E3573F">
        <w:rPr>
          <w:rFonts w:ascii="Arial" w:hAnsi="Arial" w:cs="Arial"/>
        </w:rPr>
        <w:t xml:space="preserve"> </w:t>
      </w:r>
      <w:r w:rsidR="00270035">
        <w:rPr>
          <w:rFonts w:ascii="Arial" w:hAnsi="Arial" w:cs="Arial"/>
        </w:rPr>
        <w:t>częściowego</w:t>
      </w:r>
      <w:r w:rsidR="007829CB">
        <w:rPr>
          <w:rFonts w:ascii="Arial" w:hAnsi="Arial" w:cs="Arial"/>
        </w:rPr>
        <w:t xml:space="preserve">                       </w:t>
      </w:r>
      <w:r w:rsidR="00270035">
        <w:rPr>
          <w:rFonts w:ascii="Arial" w:hAnsi="Arial" w:cs="Arial"/>
        </w:rPr>
        <w:t xml:space="preserve">/ </w:t>
      </w:r>
      <w:r w:rsidRPr="000264AC">
        <w:rPr>
          <w:rFonts w:ascii="Arial" w:hAnsi="Arial" w:cs="Arial"/>
        </w:rPr>
        <w:t xml:space="preserve">końcowego spowodują naliczenie ponownego 30 dniowego terminu płatności od momentu dostarczenia poprawionych lub brakujących dokumentów.   </w:t>
      </w:r>
    </w:p>
    <w:p w14:paraId="68A3ADE8" w14:textId="77777777" w:rsidR="004E0F94" w:rsidRPr="00F64490" w:rsidRDefault="00F64490" w:rsidP="005E0445">
      <w:pPr>
        <w:pStyle w:val="Tekstpodstawowy2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</w:rPr>
      </w:pPr>
      <w:r w:rsidRPr="00F64490">
        <w:rPr>
          <w:rFonts w:ascii="Arial" w:hAnsi="Arial" w:cs="Arial"/>
        </w:rPr>
        <w:t xml:space="preserve">Warunkiem zapłaty przez Zamawiającego należnego wynagrodzenia z tytułu faktury </w:t>
      </w:r>
      <w:r w:rsidR="00631700">
        <w:rPr>
          <w:rFonts w:ascii="Arial" w:hAnsi="Arial" w:cs="Arial"/>
        </w:rPr>
        <w:t xml:space="preserve">częściowej i faktury </w:t>
      </w:r>
      <w:r w:rsidRPr="00F64490">
        <w:rPr>
          <w:rFonts w:ascii="Arial" w:hAnsi="Arial" w:cs="Arial"/>
        </w:rPr>
        <w:t xml:space="preserve">końcowej za odebrane roboty budowlane jest przedstawienie dowodów zapłaty wymagalnego wynagrodzenia podwykonawcom lub dalszym podwykonawcom biorącym udział w realizacji odebranych robót budowlanych. </w:t>
      </w:r>
    </w:p>
    <w:p w14:paraId="6A53959D" w14:textId="17400869" w:rsidR="00F64490" w:rsidRDefault="003F4EFB" w:rsidP="005E044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64490">
        <w:rPr>
          <w:rFonts w:ascii="Arial" w:hAnsi="Arial" w:cs="Arial"/>
          <w:sz w:val="24"/>
          <w:szCs w:val="24"/>
        </w:rPr>
        <w:t>W przypadku nieprzedstawienia wszystkich do</w:t>
      </w:r>
      <w:r w:rsidR="00F755FD" w:rsidRPr="00F64490">
        <w:rPr>
          <w:rFonts w:ascii="Arial" w:hAnsi="Arial" w:cs="Arial"/>
          <w:sz w:val="24"/>
          <w:szCs w:val="24"/>
        </w:rPr>
        <w:t>wodów zapłaty, o których mowa w </w:t>
      </w:r>
      <w:r w:rsidR="00C63DF9">
        <w:rPr>
          <w:rFonts w:ascii="Arial" w:hAnsi="Arial" w:cs="Arial"/>
          <w:sz w:val="24"/>
          <w:szCs w:val="24"/>
        </w:rPr>
        <w:t>ust. 5</w:t>
      </w:r>
      <w:r w:rsidRPr="00F64490">
        <w:rPr>
          <w:rFonts w:ascii="Arial" w:hAnsi="Arial" w:cs="Arial"/>
          <w:sz w:val="24"/>
          <w:szCs w:val="24"/>
        </w:rPr>
        <w:t>, Zamawiający wstrzyma wypłatę należnego wynagrodzenia</w:t>
      </w:r>
      <w:r w:rsidR="003B0083">
        <w:rPr>
          <w:rFonts w:ascii="Arial" w:hAnsi="Arial" w:cs="Arial"/>
          <w:sz w:val="24"/>
          <w:szCs w:val="24"/>
        </w:rPr>
        <w:t xml:space="preserve"> za odebrane roboty budowlane w </w:t>
      </w:r>
      <w:r w:rsidRPr="00F64490">
        <w:rPr>
          <w:rFonts w:ascii="Arial" w:hAnsi="Arial" w:cs="Arial"/>
          <w:sz w:val="24"/>
          <w:szCs w:val="24"/>
        </w:rPr>
        <w:t>części r</w:t>
      </w:r>
      <w:r w:rsidR="00EC68D9">
        <w:rPr>
          <w:rFonts w:ascii="Arial" w:hAnsi="Arial" w:cs="Arial"/>
          <w:sz w:val="24"/>
          <w:szCs w:val="24"/>
        </w:rPr>
        <w:t>ównej sumie kwot wynikających z </w:t>
      </w:r>
      <w:r w:rsidRPr="00F64490">
        <w:rPr>
          <w:rFonts w:ascii="Arial" w:hAnsi="Arial" w:cs="Arial"/>
          <w:sz w:val="24"/>
          <w:szCs w:val="24"/>
        </w:rPr>
        <w:t xml:space="preserve">nieprzedstawionych dowodów zapłaty. </w:t>
      </w:r>
    </w:p>
    <w:p w14:paraId="239F9D4D" w14:textId="0D8D6183" w:rsidR="00F64490" w:rsidRDefault="003F4EFB" w:rsidP="005E044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64490">
        <w:rPr>
          <w:rFonts w:ascii="Arial" w:hAnsi="Arial" w:cs="Arial"/>
          <w:sz w:val="24"/>
          <w:szCs w:val="24"/>
        </w:rPr>
        <w:t>Termin zapłaty wynagrodzenia podwykonawcy lub dalszemu podwykonawcy przewidziany w umowie o podwykonawstwo nie</w:t>
      </w:r>
      <w:r w:rsidR="00864A53">
        <w:rPr>
          <w:rFonts w:ascii="Arial" w:hAnsi="Arial" w:cs="Arial"/>
          <w:sz w:val="24"/>
          <w:szCs w:val="24"/>
        </w:rPr>
        <w:t xml:space="preserve"> może być dłuższy niż 30 dni od </w:t>
      </w:r>
      <w:r w:rsidRPr="00F64490">
        <w:rPr>
          <w:rFonts w:ascii="Arial" w:hAnsi="Arial" w:cs="Arial"/>
          <w:sz w:val="24"/>
          <w:szCs w:val="24"/>
        </w:rPr>
        <w:t>dnia doręczenia Wykonawcy, podwykonawcy lub dalszemu podwykonawcy faktury lub rachunku, potwierdzających wykonanie zleconej podwykonawcy</w:t>
      </w:r>
      <w:r w:rsidR="00C63DF9">
        <w:rPr>
          <w:rFonts w:ascii="Arial" w:hAnsi="Arial" w:cs="Arial"/>
          <w:sz w:val="24"/>
          <w:szCs w:val="24"/>
        </w:rPr>
        <w:t xml:space="preserve">                   </w:t>
      </w:r>
      <w:r w:rsidRPr="00F64490">
        <w:rPr>
          <w:rFonts w:ascii="Arial" w:hAnsi="Arial" w:cs="Arial"/>
          <w:sz w:val="24"/>
          <w:szCs w:val="24"/>
        </w:rPr>
        <w:t xml:space="preserve"> lub dalszemu podwykonawcy dostawy, usługi lub roboty budowlanej. </w:t>
      </w:r>
    </w:p>
    <w:p w14:paraId="3D6250B7" w14:textId="77777777" w:rsidR="00F64490" w:rsidRDefault="003F4EFB" w:rsidP="005E0445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64490">
        <w:rPr>
          <w:rFonts w:ascii="Arial" w:hAnsi="Arial" w:cs="Arial"/>
          <w:sz w:val="24"/>
          <w:szCs w:val="24"/>
        </w:rPr>
        <w:t>Podstawą do wystawienia faktur</w:t>
      </w:r>
      <w:r w:rsidR="00F64490" w:rsidRPr="00F64490">
        <w:rPr>
          <w:rFonts w:ascii="Arial" w:hAnsi="Arial" w:cs="Arial"/>
          <w:sz w:val="24"/>
          <w:szCs w:val="24"/>
        </w:rPr>
        <w:t>y</w:t>
      </w:r>
      <w:r w:rsidRPr="00F64490">
        <w:rPr>
          <w:rFonts w:ascii="Arial" w:hAnsi="Arial" w:cs="Arial"/>
          <w:sz w:val="24"/>
          <w:szCs w:val="24"/>
        </w:rPr>
        <w:t xml:space="preserve"> VAT </w:t>
      </w:r>
      <w:r w:rsidR="00E3573F">
        <w:rPr>
          <w:rFonts w:ascii="Arial" w:hAnsi="Arial" w:cs="Arial"/>
          <w:sz w:val="24"/>
          <w:szCs w:val="24"/>
        </w:rPr>
        <w:t>są: protokół odbioru częściowego                          i</w:t>
      </w:r>
      <w:r w:rsidR="00F64490" w:rsidRPr="00F64490">
        <w:rPr>
          <w:rFonts w:ascii="Arial" w:hAnsi="Arial" w:cs="Arial"/>
          <w:sz w:val="24"/>
          <w:szCs w:val="24"/>
        </w:rPr>
        <w:t xml:space="preserve"> </w:t>
      </w:r>
      <w:r w:rsidRPr="00F64490">
        <w:rPr>
          <w:rFonts w:ascii="Arial" w:hAnsi="Arial" w:cs="Arial"/>
          <w:sz w:val="24"/>
          <w:szCs w:val="24"/>
        </w:rPr>
        <w:t xml:space="preserve">protokół odbioru końcowego wykonanych robót bez usterek. </w:t>
      </w:r>
    </w:p>
    <w:p w14:paraId="1C701B6C" w14:textId="77777777" w:rsidR="00D37999" w:rsidRPr="00D37999" w:rsidRDefault="00D37999" w:rsidP="005E0445">
      <w:pPr>
        <w:pStyle w:val="Tekstpodstawowy21"/>
        <w:numPr>
          <w:ilvl w:val="0"/>
          <w:numId w:val="9"/>
        </w:numPr>
        <w:tabs>
          <w:tab w:val="clear" w:pos="-360"/>
          <w:tab w:val="num" w:pos="0"/>
        </w:tabs>
        <w:spacing w:line="276" w:lineRule="auto"/>
        <w:ind w:left="340" w:hanging="340"/>
        <w:rPr>
          <w:rFonts w:ascii="Arial" w:hAnsi="Arial" w:cs="Arial"/>
          <w:b/>
        </w:rPr>
      </w:pPr>
      <w:r w:rsidRPr="00D37999">
        <w:rPr>
          <w:rFonts w:ascii="Arial" w:hAnsi="Arial" w:cs="Arial"/>
        </w:rPr>
        <w:t>Faktur</w:t>
      </w:r>
      <w:r w:rsidRPr="00D37999">
        <w:rPr>
          <w:rFonts w:ascii="Arial" w:eastAsia="TimesNewRoman" w:hAnsi="Arial" w:cs="Arial"/>
        </w:rPr>
        <w:t xml:space="preserve">ę </w:t>
      </w:r>
      <w:r w:rsidRPr="00D37999">
        <w:rPr>
          <w:rFonts w:ascii="Arial" w:hAnsi="Arial" w:cs="Arial"/>
        </w:rPr>
        <w:t>VAT nale</w:t>
      </w:r>
      <w:r w:rsidRPr="00D37999">
        <w:rPr>
          <w:rFonts w:ascii="Arial" w:eastAsia="TimesNewRoman" w:hAnsi="Arial" w:cs="Arial"/>
        </w:rPr>
        <w:t>ż</w:t>
      </w:r>
      <w:r w:rsidRPr="00D37999">
        <w:rPr>
          <w:rFonts w:ascii="Arial" w:hAnsi="Arial" w:cs="Arial"/>
        </w:rPr>
        <w:t>y wystawić na:</w:t>
      </w:r>
    </w:p>
    <w:p w14:paraId="13D8BD41" w14:textId="77777777" w:rsidR="00D37999" w:rsidRPr="00D37999" w:rsidRDefault="00D37999" w:rsidP="00D37999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D37999">
        <w:rPr>
          <w:rFonts w:ascii="Arial" w:hAnsi="Arial" w:cs="Arial"/>
          <w:sz w:val="24"/>
          <w:szCs w:val="24"/>
        </w:rPr>
        <w:t>Miasto Zamość</w:t>
      </w:r>
    </w:p>
    <w:p w14:paraId="7CE110DF" w14:textId="77777777" w:rsidR="00D37999" w:rsidRPr="00D37999" w:rsidRDefault="00D37999" w:rsidP="00D37999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D37999">
        <w:rPr>
          <w:rFonts w:ascii="Arial" w:hAnsi="Arial" w:cs="Arial"/>
          <w:sz w:val="24"/>
          <w:szCs w:val="24"/>
        </w:rPr>
        <w:t>ul. Rynek Wielki 13</w:t>
      </w:r>
    </w:p>
    <w:p w14:paraId="615125EF" w14:textId="77777777" w:rsidR="00D37999" w:rsidRPr="00D37999" w:rsidRDefault="00D37999" w:rsidP="00D37999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D37999">
        <w:rPr>
          <w:rFonts w:ascii="Arial" w:hAnsi="Arial" w:cs="Arial"/>
          <w:sz w:val="24"/>
          <w:szCs w:val="24"/>
        </w:rPr>
        <w:t xml:space="preserve">22-400 Zamość </w:t>
      </w:r>
    </w:p>
    <w:p w14:paraId="01292376" w14:textId="77777777" w:rsidR="00D37999" w:rsidRPr="00D37999" w:rsidRDefault="00D37999" w:rsidP="00D37999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D37999">
        <w:rPr>
          <w:rFonts w:ascii="Arial" w:hAnsi="Arial" w:cs="Arial"/>
          <w:sz w:val="24"/>
          <w:szCs w:val="24"/>
        </w:rPr>
        <w:t>NIP: 922-269-74-72</w:t>
      </w:r>
    </w:p>
    <w:p w14:paraId="42C50C27" w14:textId="723F9441" w:rsidR="00D37999" w:rsidRDefault="00D37999" w:rsidP="00374EC0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D37999">
        <w:rPr>
          <w:rFonts w:ascii="Arial" w:hAnsi="Arial" w:cs="Arial"/>
          <w:sz w:val="24"/>
          <w:szCs w:val="24"/>
        </w:rPr>
        <w:t>i dor</w:t>
      </w:r>
      <w:r w:rsidRPr="00D37999">
        <w:rPr>
          <w:rFonts w:ascii="Arial" w:eastAsia="TimesNewRoman" w:hAnsi="Arial" w:cs="Arial"/>
          <w:sz w:val="24"/>
          <w:szCs w:val="24"/>
        </w:rPr>
        <w:t>ę</w:t>
      </w:r>
      <w:r w:rsidRPr="00D37999">
        <w:rPr>
          <w:rFonts w:ascii="Arial" w:hAnsi="Arial" w:cs="Arial"/>
          <w:sz w:val="24"/>
          <w:szCs w:val="24"/>
        </w:rPr>
        <w:t>czy</w:t>
      </w:r>
      <w:r w:rsidRPr="00D37999">
        <w:rPr>
          <w:rFonts w:ascii="Arial" w:eastAsia="TimesNewRoman" w:hAnsi="Arial" w:cs="Arial"/>
          <w:sz w:val="24"/>
          <w:szCs w:val="24"/>
        </w:rPr>
        <w:t xml:space="preserve">ć </w:t>
      </w:r>
      <w:r w:rsidRPr="00D37999">
        <w:rPr>
          <w:rFonts w:ascii="Arial" w:hAnsi="Arial" w:cs="Arial"/>
          <w:sz w:val="24"/>
          <w:szCs w:val="24"/>
        </w:rPr>
        <w:t>Zamawiaj</w:t>
      </w:r>
      <w:r w:rsidRPr="00D37999">
        <w:rPr>
          <w:rFonts w:ascii="Arial" w:eastAsia="TimesNewRoman" w:hAnsi="Arial" w:cs="Arial"/>
          <w:sz w:val="24"/>
          <w:szCs w:val="24"/>
        </w:rPr>
        <w:t>ą</w:t>
      </w:r>
      <w:r w:rsidRPr="00D37999">
        <w:rPr>
          <w:rFonts w:ascii="Arial" w:hAnsi="Arial" w:cs="Arial"/>
          <w:sz w:val="24"/>
          <w:szCs w:val="24"/>
        </w:rPr>
        <w:t>cemu.</w:t>
      </w:r>
    </w:p>
    <w:p w14:paraId="7FBF49BA" w14:textId="77777777" w:rsidR="00FA7CD8" w:rsidRPr="00EA32D1" w:rsidRDefault="00FA7CD8" w:rsidP="007E2873">
      <w:pPr>
        <w:spacing w:after="0"/>
        <w:jc w:val="both"/>
        <w:rPr>
          <w:rFonts w:ascii="Arial" w:hAnsi="Arial" w:cs="Arial"/>
          <w:szCs w:val="24"/>
        </w:rPr>
      </w:pPr>
    </w:p>
    <w:p w14:paraId="687C6F2F" w14:textId="77777777" w:rsidR="00FF0A3E" w:rsidRPr="00B20D7F" w:rsidRDefault="00FF0A3E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B20D7F">
        <w:rPr>
          <w:rFonts w:ascii="Arial" w:hAnsi="Arial" w:cs="Arial"/>
          <w:b/>
          <w:sz w:val="24"/>
          <w:szCs w:val="24"/>
        </w:rPr>
        <w:t>§ 21</w:t>
      </w:r>
    </w:p>
    <w:p w14:paraId="08C25FC7" w14:textId="14F415A6" w:rsidR="004E0F94" w:rsidRPr="00283446" w:rsidRDefault="003F4EFB" w:rsidP="00E42078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83446">
        <w:rPr>
          <w:rFonts w:ascii="Arial" w:hAnsi="Arial" w:cs="Arial"/>
          <w:sz w:val="24"/>
          <w:szCs w:val="24"/>
        </w:rPr>
        <w:t xml:space="preserve">Stronom przysługuje prawo do odstąpienia od umowy w następujących przypadkach: </w:t>
      </w:r>
    </w:p>
    <w:p w14:paraId="23E118E1" w14:textId="346777FE" w:rsidR="004E0F94" w:rsidRPr="00C63DF9" w:rsidRDefault="003F4EFB" w:rsidP="00E42078">
      <w:pPr>
        <w:pStyle w:val="Akapitzlist"/>
        <w:numPr>
          <w:ilvl w:val="1"/>
          <w:numId w:val="36"/>
        </w:numPr>
        <w:spacing w:after="0"/>
        <w:ind w:left="754" w:hanging="357"/>
        <w:jc w:val="both"/>
        <w:rPr>
          <w:rFonts w:ascii="Arial" w:hAnsi="Arial" w:cs="Arial"/>
          <w:sz w:val="24"/>
          <w:szCs w:val="24"/>
        </w:rPr>
      </w:pPr>
      <w:r w:rsidRPr="00C63DF9">
        <w:rPr>
          <w:rFonts w:ascii="Arial" w:hAnsi="Arial" w:cs="Arial"/>
          <w:sz w:val="24"/>
          <w:szCs w:val="24"/>
        </w:rPr>
        <w:t xml:space="preserve">Wykonawcy : </w:t>
      </w:r>
    </w:p>
    <w:p w14:paraId="0D844370" w14:textId="75F3D38C" w:rsidR="004E0F94" w:rsidRPr="00155922" w:rsidRDefault="00C63DF9" w:rsidP="00C63DF9">
      <w:pPr>
        <w:spacing w:after="0"/>
        <w:ind w:left="357" w:firstLine="3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Jeżeli </w:t>
      </w:r>
      <w:r w:rsidR="003F4EFB" w:rsidRPr="00155922">
        <w:rPr>
          <w:rFonts w:ascii="Arial" w:hAnsi="Arial" w:cs="Arial"/>
          <w:sz w:val="24"/>
          <w:szCs w:val="24"/>
        </w:rPr>
        <w:t>Zamawiający nie wypełni</w:t>
      </w:r>
      <w:r w:rsidR="001302AF" w:rsidRPr="00155922">
        <w:rPr>
          <w:rFonts w:ascii="Arial" w:hAnsi="Arial" w:cs="Arial"/>
          <w:sz w:val="24"/>
          <w:szCs w:val="24"/>
        </w:rPr>
        <w:t>a</w:t>
      </w:r>
      <w:r w:rsidR="003F4EFB" w:rsidRPr="00155922">
        <w:rPr>
          <w:rFonts w:ascii="Arial" w:hAnsi="Arial" w:cs="Arial"/>
          <w:sz w:val="24"/>
          <w:szCs w:val="24"/>
        </w:rPr>
        <w:t xml:space="preserve"> obowiązków wynikających z § 7-9 umowy. </w:t>
      </w:r>
    </w:p>
    <w:p w14:paraId="261BCF0B" w14:textId="77777777" w:rsidR="004E0F94" w:rsidRPr="00155922" w:rsidRDefault="00EC68D9" w:rsidP="00C63DF9">
      <w:pPr>
        <w:spacing w:after="0"/>
        <w:ind w:left="754" w:hanging="357"/>
        <w:jc w:val="both"/>
        <w:rPr>
          <w:rFonts w:ascii="Arial" w:hAnsi="Arial" w:cs="Arial"/>
          <w:sz w:val="24"/>
          <w:szCs w:val="24"/>
        </w:rPr>
      </w:pPr>
      <w:r w:rsidRPr="00155922">
        <w:rPr>
          <w:rFonts w:ascii="Arial" w:hAnsi="Arial" w:cs="Arial"/>
          <w:sz w:val="24"/>
          <w:szCs w:val="24"/>
        </w:rPr>
        <w:t xml:space="preserve">2)  </w:t>
      </w:r>
      <w:r w:rsidR="003F4EFB" w:rsidRPr="00155922">
        <w:rPr>
          <w:rFonts w:ascii="Arial" w:hAnsi="Arial" w:cs="Arial"/>
          <w:sz w:val="24"/>
          <w:szCs w:val="24"/>
        </w:rPr>
        <w:t>Zamawiającemu:</w:t>
      </w:r>
    </w:p>
    <w:p w14:paraId="13E2AB0C" w14:textId="77777777" w:rsidR="006F1161" w:rsidRPr="00155922" w:rsidRDefault="00FA7CD8" w:rsidP="006F1161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155922">
        <w:rPr>
          <w:rFonts w:ascii="Arial" w:hAnsi="Arial" w:cs="Arial"/>
          <w:sz w:val="24"/>
          <w:szCs w:val="24"/>
        </w:rPr>
        <w:t>a)</w:t>
      </w:r>
      <w:r w:rsidRPr="00155922">
        <w:rPr>
          <w:rFonts w:ascii="Arial" w:hAnsi="Arial" w:cs="Arial"/>
          <w:sz w:val="24"/>
          <w:szCs w:val="24"/>
        </w:rPr>
        <w:tab/>
      </w:r>
      <w:r w:rsidR="00230ED1" w:rsidRPr="00155922">
        <w:rPr>
          <w:rFonts w:ascii="Arial" w:hAnsi="Arial" w:cs="Arial"/>
          <w:sz w:val="24"/>
          <w:szCs w:val="24"/>
        </w:rPr>
        <w:t xml:space="preserve">w terminie 30 dni od dnia powzięcia wiadomości o zaistnieniu istotnej zmiany okoliczności powodującej, że wykonanie umowy nie leży w interesie publicznym, czego nie można było przewidzieć  w chwili zawarcia umowy, lub dalsze wykonywanie umowy może zagrozić podstawowemu interesowi bezpieczeństwa państwa </w:t>
      </w:r>
      <w:r w:rsidR="00D46847" w:rsidRPr="00155922">
        <w:rPr>
          <w:rFonts w:ascii="Arial" w:hAnsi="Arial" w:cs="Arial"/>
          <w:sz w:val="24"/>
          <w:szCs w:val="24"/>
        </w:rPr>
        <w:t xml:space="preserve">lub bezpieczeństwu publicznemu. </w:t>
      </w:r>
    </w:p>
    <w:p w14:paraId="79C89ADC" w14:textId="45207AAD" w:rsidR="006F1161" w:rsidRPr="00155922" w:rsidRDefault="00D46847" w:rsidP="005E0445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55922">
        <w:rPr>
          <w:rFonts w:ascii="Arial" w:hAnsi="Arial" w:cs="Arial"/>
          <w:sz w:val="24"/>
          <w:szCs w:val="24"/>
        </w:rPr>
        <w:t>Wykonawca w chwili zawarcia umowy podlegał wykluczeniu na podstawie art.108</w:t>
      </w:r>
      <w:r w:rsidR="006F1161" w:rsidRPr="00155922">
        <w:rPr>
          <w:rFonts w:ascii="Arial" w:hAnsi="Arial" w:cs="Arial"/>
          <w:sz w:val="24"/>
          <w:szCs w:val="24"/>
        </w:rPr>
        <w:t xml:space="preserve"> </w:t>
      </w:r>
      <w:r w:rsidR="00274BF8" w:rsidRPr="00155922">
        <w:rPr>
          <w:rFonts w:ascii="Arial" w:hAnsi="Arial" w:cs="Arial"/>
          <w:sz w:val="24"/>
          <w:szCs w:val="24"/>
        </w:rPr>
        <w:t xml:space="preserve"> ustawy Prawo zamówień publicznych.</w:t>
      </w:r>
    </w:p>
    <w:p w14:paraId="1FE9F045" w14:textId="77777777" w:rsidR="003208D9" w:rsidRDefault="003F4EFB" w:rsidP="005E0445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08D9">
        <w:rPr>
          <w:rFonts w:ascii="Arial" w:hAnsi="Arial" w:cs="Arial"/>
          <w:sz w:val="24"/>
          <w:szCs w:val="24"/>
        </w:rPr>
        <w:t>Wykonawca nie rozpoczął robót lub przerwał roboty i ich nie wznowił, mimo wezwań Zamawiającego, przez okres dłuższy niż 14 dn</w:t>
      </w:r>
      <w:r w:rsidR="001302AF">
        <w:rPr>
          <w:rFonts w:ascii="Arial" w:hAnsi="Arial" w:cs="Arial"/>
          <w:sz w:val="24"/>
          <w:szCs w:val="24"/>
        </w:rPr>
        <w:t>i, z przyczyn od siebie zależnych,</w:t>
      </w:r>
      <w:r w:rsidRPr="003208D9">
        <w:rPr>
          <w:rFonts w:ascii="Arial" w:hAnsi="Arial" w:cs="Arial"/>
          <w:sz w:val="24"/>
          <w:szCs w:val="24"/>
        </w:rPr>
        <w:t xml:space="preserve"> </w:t>
      </w:r>
    </w:p>
    <w:p w14:paraId="36C7CAE8" w14:textId="2D384242" w:rsidR="003208D9" w:rsidRPr="00283446" w:rsidRDefault="003F4EFB" w:rsidP="005E0445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08D9">
        <w:rPr>
          <w:rFonts w:ascii="Arial" w:hAnsi="Arial" w:cs="Arial"/>
          <w:sz w:val="24"/>
          <w:szCs w:val="24"/>
        </w:rPr>
        <w:t>Wykonawca nie wykonał robót w terminie określonym umową</w:t>
      </w:r>
      <w:r w:rsidR="00AE1B1B">
        <w:rPr>
          <w:rFonts w:ascii="Arial" w:hAnsi="Arial" w:cs="Arial"/>
          <w:sz w:val="24"/>
          <w:szCs w:val="24"/>
        </w:rPr>
        <w:t>, z przyczyn od siebie zależnych,</w:t>
      </w:r>
      <w:r w:rsidR="00AE1B1B" w:rsidRPr="003208D9">
        <w:rPr>
          <w:rFonts w:ascii="Arial" w:hAnsi="Arial" w:cs="Arial"/>
          <w:sz w:val="24"/>
          <w:szCs w:val="24"/>
        </w:rPr>
        <w:t xml:space="preserve"> </w:t>
      </w:r>
    </w:p>
    <w:p w14:paraId="29BFE8BF" w14:textId="77777777" w:rsidR="003208D9" w:rsidRDefault="008D2EFB" w:rsidP="005E0445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08D9">
        <w:rPr>
          <w:rFonts w:ascii="Arial" w:hAnsi="Arial" w:cs="Arial"/>
          <w:sz w:val="24"/>
          <w:szCs w:val="24"/>
        </w:rPr>
        <w:t>u</w:t>
      </w:r>
      <w:r w:rsidR="003F4EFB" w:rsidRPr="003208D9">
        <w:rPr>
          <w:rFonts w:ascii="Arial" w:hAnsi="Arial" w:cs="Arial"/>
          <w:sz w:val="24"/>
          <w:szCs w:val="24"/>
        </w:rPr>
        <w:t xml:space="preserve">padłości Wykonawcy lub rozwiązania firmy Wykonawcy, bądź wydania nakazu zajęcia majątku Wykonawcy. </w:t>
      </w:r>
    </w:p>
    <w:p w14:paraId="42509F49" w14:textId="77777777" w:rsidR="008B5BF8" w:rsidRDefault="008D2EFB" w:rsidP="005E0445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08D9">
        <w:rPr>
          <w:rFonts w:ascii="Arial" w:hAnsi="Arial" w:cs="Arial"/>
          <w:sz w:val="24"/>
          <w:szCs w:val="24"/>
        </w:rPr>
        <w:t>k</w:t>
      </w:r>
      <w:r w:rsidR="003F4EFB" w:rsidRPr="003208D9">
        <w:rPr>
          <w:rFonts w:ascii="Arial" w:hAnsi="Arial" w:cs="Arial"/>
          <w:sz w:val="24"/>
          <w:szCs w:val="24"/>
        </w:rPr>
        <w:t xml:space="preserve">onieczność wielokrotnego dokonywania bezpośredniej zapłaty podwykonawcy lub dalszemu podwykonawcy, o których mowa w §14 ust. 4 umowy, lub konieczność dokonania bezpośrednich zapłat na sumę większą niż 5% wartości umowy w sprawie zamówienia publicznego. </w:t>
      </w:r>
    </w:p>
    <w:p w14:paraId="3F1AEDA0" w14:textId="024AA1D6" w:rsidR="00822F92" w:rsidRDefault="00283446" w:rsidP="00E42078">
      <w:pPr>
        <w:pStyle w:val="Akapitzlist"/>
        <w:numPr>
          <w:ilvl w:val="0"/>
          <w:numId w:val="24"/>
        </w:numPr>
        <w:spacing w:after="0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83446">
        <w:rPr>
          <w:rFonts w:ascii="Arial" w:hAnsi="Arial" w:cs="Arial"/>
          <w:sz w:val="24"/>
          <w:szCs w:val="24"/>
        </w:rPr>
        <w:t>W przypadkac</w:t>
      </w:r>
      <w:r w:rsidR="00274BF8">
        <w:rPr>
          <w:rFonts w:ascii="Arial" w:hAnsi="Arial" w:cs="Arial"/>
          <w:sz w:val="24"/>
          <w:szCs w:val="24"/>
        </w:rPr>
        <w:t xml:space="preserve">h określonych w ust.1. pkt </w:t>
      </w:r>
      <w:r>
        <w:rPr>
          <w:rFonts w:ascii="Arial" w:hAnsi="Arial" w:cs="Arial"/>
          <w:sz w:val="24"/>
          <w:szCs w:val="24"/>
        </w:rPr>
        <w:t xml:space="preserve">2 </w:t>
      </w:r>
      <w:r w:rsidR="006565FC">
        <w:rPr>
          <w:rFonts w:ascii="Arial" w:hAnsi="Arial" w:cs="Arial"/>
          <w:sz w:val="24"/>
          <w:szCs w:val="24"/>
        </w:rPr>
        <w:t>lit</w:t>
      </w:r>
      <w:r w:rsidR="00274BF8">
        <w:rPr>
          <w:rFonts w:ascii="Arial" w:hAnsi="Arial" w:cs="Arial"/>
          <w:sz w:val="24"/>
          <w:szCs w:val="24"/>
        </w:rPr>
        <w:t>. a-</w:t>
      </w:r>
      <w:r w:rsidR="006565FC">
        <w:rPr>
          <w:rFonts w:ascii="Arial" w:hAnsi="Arial" w:cs="Arial"/>
          <w:sz w:val="24"/>
          <w:szCs w:val="24"/>
        </w:rPr>
        <w:t>b oraz d</w:t>
      </w:r>
      <w:r w:rsidR="000B4FEE">
        <w:rPr>
          <w:rFonts w:ascii="Arial" w:hAnsi="Arial" w:cs="Arial"/>
          <w:sz w:val="24"/>
          <w:szCs w:val="24"/>
        </w:rPr>
        <w:t>-</w:t>
      </w:r>
      <w:r w:rsidR="006565FC">
        <w:rPr>
          <w:rFonts w:ascii="Arial" w:hAnsi="Arial" w:cs="Arial"/>
          <w:sz w:val="24"/>
          <w:szCs w:val="24"/>
        </w:rPr>
        <w:t xml:space="preserve">f </w:t>
      </w:r>
      <w:r w:rsidRPr="00283446">
        <w:rPr>
          <w:rFonts w:ascii="Arial" w:hAnsi="Arial" w:cs="Arial"/>
          <w:sz w:val="24"/>
          <w:szCs w:val="24"/>
        </w:rPr>
        <w:t>Wykonawca może żądać wyłącznie wynagrodzenia należnego mu z tytułu wykonania części umowy.</w:t>
      </w:r>
    </w:p>
    <w:p w14:paraId="4AFDBF13" w14:textId="77777777" w:rsidR="005D7BB3" w:rsidRDefault="005D7BB3" w:rsidP="00C63DF9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FB7A54" w14:textId="77777777" w:rsidR="00614B35" w:rsidRPr="007C0A58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C0A58">
        <w:rPr>
          <w:rFonts w:ascii="Arial" w:hAnsi="Arial" w:cs="Arial"/>
          <w:b/>
          <w:color w:val="000000" w:themeColor="text1"/>
          <w:sz w:val="24"/>
          <w:szCs w:val="24"/>
        </w:rPr>
        <w:t>§ 22</w:t>
      </w:r>
    </w:p>
    <w:p w14:paraId="4BE725D3" w14:textId="10BA8C6B" w:rsidR="00CF6486" w:rsidRPr="007C0A58" w:rsidRDefault="00EA32D1" w:rsidP="00EA32D1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0"/>
        </w:rPr>
      </w:pPr>
      <w:r w:rsidRPr="007C0A58">
        <w:rPr>
          <w:rFonts w:ascii="Arial" w:hAnsi="Arial" w:cs="Arial"/>
          <w:bCs/>
          <w:color w:val="000000" w:themeColor="text1"/>
          <w:sz w:val="24"/>
          <w:szCs w:val="20"/>
        </w:rPr>
        <w:t xml:space="preserve">Odstąpienie od umowy następuje w formie pisemnej, uzasadniającej ten fakt,                   pod rygorem nieważności, w terminie 30 dni od zaistnienia przesłanek wskazanych  w § 21 ust. 1 pkt 1 i 2 umowy. Odstąpienie uznaje się za skuteczne z chwilą </w:t>
      </w:r>
      <w:r w:rsidR="00CF6486" w:rsidRPr="007C0A58">
        <w:rPr>
          <w:rFonts w:ascii="Arial" w:hAnsi="Arial" w:cs="Arial"/>
          <w:bCs/>
          <w:color w:val="000000" w:themeColor="text1"/>
          <w:sz w:val="24"/>
          <w:szCs w:val="20"/>
        </w:rPr>
        <w:t xml:space="preserve"> doręczenia drugiej Stronie oświadczenia o odstąpieniu</w:t>
      </w:r>
      <w:r w:rsidR="008914AD" w:rsidRPr="007C0A58">
        <w:rPr>
          <w:rFonts w:ascii="Arial" w:hAnsi="Arial" w:cs="Arial"/>
          <w:bCs/>
          <w:color w:val="000000" w:themeColor="text1"/>
          <w:sz w:val="24"/>
          <w:szCs w:val="20"/>
        </w:rPr>
        <w:t xml:space="preserve"> od umowy</w:t>
      </w:r>
      <w:r w:rsidR="00CF6486" w:rsidRPr="007C0A58">
        <w:rPr>
          <w:rFonts w:ascii="Arial" w:hAnsi="Arial" w:cs="Arial"/>
          <w:bCs/>
          <w:color w:val="000000" w:themeColor="text1"/>
          <w:sz w:val="24"/>
          <w:szCs w:val="20"/>
        </w:rPr>
        <w:t>.</w:t>
      </w:r>
    </w:p>
    <w:p w14:paraId="03980C28" w14:textId="77777777" w:rsidR="005D7BB3" w:rsidRDefault="005D7BB3" w:rsidP="00C63DF9">
      <w:pPr>
        <w:spacing w:after="0"/>
        <w:rPr>
          <w:rFonts w:ascii="Arial" w:hAnsi="Arial" w:cs="Arial"/>
          <w:b/>
          <w:sz w:val="24"/>
          <w:szCs w:val="24"/>
        </w:rPr>
      </w:pPr>
    </w:p>
    <w:p w14:paraId="5D7A65E1" w14:textId="77777777" w:rsidR="00614B35" w:rsidRPr="008D2EFB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8D2EFB">
        <w:rPr>
          <w:rFonts w:ascii="Arial" w:hAnsi="Arial" w:cs="Arial"/>
          <w:b/>
          <w:sz w:val="24"/>
          <w:szCs w:val="24"/>
        </w:rPr>
        <w:t>§ 23</w:t>
      </w:r>
    </w:p>
    <w:p w14:paraId="3BA34AE5" w14:textId="638242A3" w:rsidR="004E0F94" w:rsidRPr="00C63DF9" w:rsidRDefault="003F4EFB" w:rsidP="00E42078">
      <w:pPr>
        <w:pStyle w:val="Akapitzlist"/>
        <w:numPr>
          <w:ilvl w:val="0"/>
          <w:numId w:val="37"/>
        </w:numPr>
        <w:spacing w:after="0" w:line="269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C63DF9">
        <w:rPr>
          <w:rFonts w:ascii="Arial" w:hAnsi="Arial" w:cs="Arial"/>
          <w:sz w:val="24"/>
          <w:szCs w:val="24"/>
        </w:rPr>
        <w:t xml:space="preserve">W przypadku odstąpienia od umowy Strony są zobowiązane do następujących czynności: </w:t>
      </w:r>
    </w:p>
    <w:p w14:paraId="027D0B16" w14:textId="77777777" w:rsidR="004E0F94" w:rsidRPr="008D2EFB" w:rsidRDefault="003F4EFB" w:rsidP="005E0445">
      <w:pPr>
        <w:pStyle w:val="Akapitzlist"/>
        <w:numPr>
          <w:ilvl w:val="0"/>
          <w:numId w:val="6"/>
        </w:numPr>
        <w:spacing w:after="0" w:line="269" w:lineRule="auto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t xml:space="preserve">Wykonawca wspólnie z Zamawiającym sporządzą protokół inwentaryzacji wykonanych robót według daty odstąpienia od umowy. </w:t>
      </w:r>
    </w:p>
    <w:p w14:paraId="121F00F2" w14:textId="77777777" w:rsidR="004E0F94" w:rsidRPr="008D2EFB" w:rsidRDefault="003F4EFB" w:rsidP="005E0445">
      <w:pPr>
        <w:pStyle w:val="Akapitzlist"/>
        <w:numPr>
          <w:ilvl w:val="0"/>
          <w:numId w:val="6"/>
        </w:numPr>
        <w:spacing w:after="0" w:line="269" w:lineRule="auto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t>Strony wspólnie ustalą sposób zab</w:t>
      </w:r>
      <w:r w:rsidR="008D2EFB">
        <w:rPr>
          <w:rFonts w:ascii="Arial" w:hAnsi="Arial" w:cs="Arial"/>
          <w:sz w:val="24"/>
          <w:szCs w:val="24"/>
        </w:rPr>
        <w:t>ezpieczenia przerwania robót, a </w:t>
      </w:r>
      <w:r w:rsidRPr="008D2EFB">
        <w:rPr>
          <w:rFonts w:ascii="Arial" w:hAnsi="Arial" w:cs="Arial"/>
          <w:sz w:val="24"/>
          <w:szCs w:val="24"/>
        </w:rPr>
        <w:t>Wykonawca zabezpieczy przerwane roboty. Koszt robót i czynności zabezpieczających poniesie Strona, z które</w:t>
      </w:r>
      <w:r w:rsidR="008D2EFB">
        <w:rPr>
          <w:rFonts w:ascii="Arial" w:hAnsi="Arial" w:cs="Arial"/>
          <w:sz w:val="24"/>
          <w:szCs w:val="24"/>
        </w:rPr>
        <w:t>j winy nastąpiło odstąpienie od </w:t>
      </w:r>
      <w:r w:rsidRPr="008D2EFB">
        <w:rPr>
          <w:rFonts w:ascii="Arial" w:hAnsi="Arial" w:cs="Arial"/>
          <w:sz w:val="24"/>
          <w:szCs w:val="24"/>
        </w:rPr>
        <w:t xml:space="preserve">umowy. </w:t>
      </w:r>
    </w:p>
    <w:p w14:paraId="4A73EF00" w14:textId="77777777" w:rsidR="004E0F94" w:rsidRPr="008D2EFB" w:rsidRDefault="003F4EFB" w:rsidP="005E0445">
      <w:pPr>
        <w:pStyle w:val="Akapitzlist"/>
        <w:numPr>
          <w:ilvl w:val="0"/>
          <w:numId w:val="6"/>
        </w:numPr>
        <w:spacing w:after="0" w:line="269" w:lineRule="auto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t>Wykonawca sporządzi wykaz materiałów i urządzeń, których nie może wykorzystać do realizacji innych robót. O ile p</w:t>
      </w:r>
      <w:r w:rsidR="008D2EFB">
        <w:rPr>
          <w:rFonts w:ascii="Arial" w:hAnsi="Arial" w:cs="Arial"/>
          <w:sz w:val="24"/>
          <w:szCs w:val="24"/>
        </w:rPr>
        <w:t>rzerwanie robót nie nastąpiło z </w:t>
      </w:r>
      <w:r w:rsidRPr="008D2EFB">
        <w:rPr>
          <w:rFonts w:ascii="Arial" w:hAnsi="Arial" w:cs="Arial"/>
          <w:sz w:val="24"/>
          <w:szCs w:val="24"/>
        </w:rPr>
        <w:t xml:space="preserve">jego winy Zamawiający jest obowiązany </w:t>
      </w:r>
      <w:r w:rsidR="008D2EFB">
        <w:rPr>
          <w:rFonts w:ascii="Arial" w:hAnsi="Arial" w:cs="Arial"/>
          <w:sz w:val="24"/>
          <w:szCs w:val="24"/>
        </w:rPr>
        <w:t>pokryć koszty tych materiałów i </w:t>
      </w:r>
      <w:r w:rsidRPr="008D2EFB">
        <w:rPr>
          <w:rFonts w:ascii="Arial" w:hAnsi="Arial" w:cs="Arial"/>
          <w:sz w:val="24"/>
          <w:szCs w:val="24"/>
        </w:rPr>
        <w:t xml:space="preserve">przejąć je. </w:t>
      </w:r>
    </w:p>
    <w:p w14:paraId="5CA4AE7C" w14:textId="77777777" w:rsidR="004E0F94" w:rsidRPr="008D2EFB" w:rsidRDefault="003F4EFB" w:rsidP="005E0445">
      <w:pPr>
        <w:pStyle w:val="Akapitzlist"/>
        <w:numPr>
          <w:ilvl w:val="0"/>
          <w:numId w:val="6"/>
        </w:numPr>
        <w:spacing w:after="0" w:line="269" w:lineRule="auto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t xml:space="preserve">Wykonawca usunie z terenu budowy obiekty i urządzenia zaplecza budowy oraz materiały i konstrukcje stanowiące jego własność w terminie najpóźniej 14 dni po terminie przerwania robót. </w:t>
      </w:r>
    </w:p>
    <w:p w14:paraId="34C6C2EF" w14:textId="77777777" w:rsidR="004E0F94" w:rsidRPr="008D2EFB" w:rsidRDefault="003F4EFB" w:rsidP="005E0445">
      <w:pPr>
        <w:pStyle w:val="Akapitzlist"/>
        <w:numPr>
          <w:ilvl w:val="0"/>
          <w:numId w:val="6"/>
        </w:numPr>
        <w:spacing w:after="0" w:line="269" w:lineRule="auto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lastRenderedPageBreak/>
        <w:t>Wykonawca zgłosi do odbioru przez Z</w:t>
      </w:r>
      <w:r w:rsidR="008D2EFB">
        <w:rPr>
          <w:rFonts w:ascii="Arial" w:hAnsi="Arial" w:cs="Arial"/>
          <w:sz w:val="24"/>
          <w:szCs w:val="24"/>
        </w:rPr>
        <w:t>amawiającego wykonane roboty do </w:t>
      </w:r>
      <w:r w:rsidRPr="008D2EFB">
        <w:rPr>
          <w:rFonts w:ascii="Arial" w:hAnsi="Arial" w:cs="Arial"/>
          <w:sz w:val="24"/>
          <w:szCs w:val="24"/>
        </w:rPr>
        <w:t xml:space="preserve">czasu odstąpienia od umowy wraz z robotami zabezpieczającymi. Jeżeli Wykonawca ponosi winę za odstąpienie od umowy, Zamawiający może zastosować wszelkie kary i potrącenia jakie wynikają z niniejszej umowy. </w:t>
      </w:r>
    </w:p>
    <w:p w14:paraId="48311647" w14:textId="77777777" w:rsidR="004E0F94" w:rsidRPr="008D2EFB" w:rsidRDefault="003F4EFB" w:rsidP="005E0445">
      <w:pPr>
        <w:pStyle w:val="Akapitzlist"/>
        <w:numPr>
          <w:ilvl w:val="0"/>
          <w:numId w:val="6"/>
        </w:numPr>
        <w:spacing w:after="0" w:line="269" w:lineRule="auto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t>Wykonawca zgłosi do odbioru przez Z</w:t>
      </w:r>
      <w:r w:rsidR="008D2EFB">
        <w:rPr>
          <w:rFonts w:ascii="Arial" w:hAnsi="Arial" w:cs="Arial"/>
          <w:sz w:val="24"/>
          <w:szCs w:val="24"/>
        </w:rPr>
        <w:t>amawiającego roboty wykonane do </w:t>
      </w:r>
      <w:r w:rsidRPr="008D2EFB">
        <w:rPr>
          <w:rFonts w:ascii="Arial" w:hAnsi="Arial" w:cs="Arial"/>
          <w:sz w:val="24"/>
          <w:szCs w:val="24"/>
        </w:rPr>
        <w:t xml:space="preserve">czasu odstąpienia od umowy oraz roboty zabezpieczające. </w:t>
      </w:r>
    </w:p>
    <w:p w14:paraId="1E307843" w14:textId="77777777" w:rsidR="004E0F94" w:rsidRPr="008D2EFB" w:rsidRDefault="003F4EFB" w:rsidP="005E0445">
      <w:pPr>
        <w:pStyle w:val="Akapitzlist"/>
        <w:numPr>
          <w:ilvl w:val="0"/>
          <w:numId w:val="6"/>
        </w:numPr>
        <w:spacing w:after="0" w:line="269" w:lineRule="auto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t xml:space="preserve">Zamawiający przejmie od Wykonawcy teren pod swój dozór. </w:t>
      </w:r>
    </w:p>
    <w:p w14:paraId="44826D58" w14:textId="77777777" w:rsidR="004E0F94" w:rsidRPr="008D2EFB" w:rsidRDefault="003F4EFB" w:rsidP="005E0445">
      <w:pPr>
        <w:pStyle w:val="Akapitzlist"/>
        <w:numPr>
          <w:ilvl w:val="0"/>
          <w:numId w:val="6"/>
        </w:numPr>
        <w:spacing w:after="0" w:line="269" w:lineRule="auto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t>Strony wspólnie rozliczą się z pozostałych kosztów, które poniósł Wykonawca a nie związanych z budową, obiektów zaplecza, uzbrojenia tere</w:t>
      </w:r>
      <w:r w:rsidR="00D94510" w:rsidRPr="008D2EFB">
        <w:rPr>
          <w:rFonts w:ascii="Arial" w:hAnsi="Arial" w:cs="Arial"/>
          <w:sz w:val="24"/>
          <w:szCs w:val="24"/>
        </w:rPr>
        <w:t xml:space="preserve">nu budowy itp. uwzględniając </w:t>
      </w:r>
      <w:r w:rsidRPr="008D2EFB">
        <w:rPr>
          <w:rFonts w:ascii="Arial" w:hAnsi="Arial" w:cs="Arial"/>
          <w:sz w:val="24"/>
          <w:szCs w:val="24"/>
        </w:rPr>
        <w:t>przyczyny odstąpienia od umowy. Rozliczenie za wykonane prace do czasu odstąpienia od umowy w</w:t>
      </w:r>
      <w:r w:rsidR="008D2EFB">
        <w:rPr>
          <w:rFonts w:ascii="Arial" w:hAnsi="Arial" w:cs="Arial"/>
          <w:sz w:val="24"/>
          <w:szCs w:val="24"/>
        </w:rPr>
        <w:t>edług kosztorysu ofertowego. Do </w:t>
      </w:r>
      <w:r w:rsidRPr="008D2EFB">
        <w:rPr>
          <w:rFonts w:ascii="Arial" w:hAnsi="Arial" w:cs="Arial"/>
          <w:sz w:val="24"/>
          <w:szCs w:val="24"/>
        </w:rPr>
        <w:t>rozliczenia zostaną uwzględnione tylko elementy robót wykonane prawidłowo tj. zgodnie z projektem budowlanym. Elementy robót wykonane wadliwie i nie nadające się do eksploatacji zostają przekazane be</w:t>
      </w:r>
      <w:r w:rsidR="004E0F94" w:rsidRPr="008D2EFB">
        <w:rPr>
          <w:rFonts w:ascii="Arial" w:hAnsi="Arial" w:cs="Arial"/>
          <w:sz w:val="24"/>
          <w:szCs w:val="24"/>
        </w:rPr>
        <w:t>z prawa zapłaty.</w:t>
      </w:r>
    </w:p>
    <w:p w14:paraId="5AA99BFD" w14:textId="77777777" w:rsidR="00614B35" w:rsidRPr="008D2EFB" w:rsidRDefault="003F4EFB" w:rsidP="005E0445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2EFB">
        <w:rPr>
          <w:rFonts w:ascii="Arial" w:hAnsi="Arial" w:cs="Arial"/>
          <w:sz w:val="24"/>
          <w:szCs w:val="24"/>
        </w:rPr>
        <w:t xml:space="preserve">Zamawiający nie będzie wyznaczał dodatkowych terminów usunięcia usterek robót wykonanych do czasu odstąpienia od umowy. </w:t>
      </w:r>
    </w:p>
    <w:p w14:paraId="7A6CD2A2" w14:textId="77777777" w:rsidR="00D37999" w:rsidRDefault="00D37999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12A1905B" w14:textId="77777777" w:rsidR="00614B35" w:rsidRPr="007F471B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7F471B">
        <w:rPr>
          <w:rFonts w:ascii="Arial" w:hAnsi="Arial" w:cs="Arial"/>
          <w:b/>
          <w:sz w:val="24"/>
          <w:szCs w:val="24"/>
        </w:rPr>
        <w:t>§ 24</w:t>
      </w:r>
    </w:p>
    <w:p w14:paraId="38E7214B" w14:textId="68A2DE3E" w:rsidR="00A45B0A" w:rsidRPr="00941A55" w:rsidRDefault="00A45B0A" w:rsidP="00EF629C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5B0A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38411C" w:rsidRPr="00941A55">
        <w:rPr>
          <w:rFonts w:ascii="Arial" w:hAnsi="Arial" w:cs="Arial"/>
          <w:color w:val="000000" w:themeColor="text1"/>
          <w:sz w:val="24"/>
          <w:szCs w:val="24"/>
        </w:rPr>
        <w:t>Zamawiający na podstawie art. 455 ust 1 ustawy Prawo zamówień publicznych przewiduje możliwość zmiany zawartej umowy w następujących przypadkach:</w:t>
      </w:r>
    </w:p>
    <w:p w14:paraId="3D62C2D4" w14:textId="00D5ABBB" w:rsidR="00EF629C" w:rsidRPr="00941A55" w:rsidRDefault="00A45B0A" w:rsidP="00E42078">
      <w:pPr>
        <w:pStyle w:val="Akapitzlist"/>
        <w:numPr>
          <w:ilvl w:val="2"/>
          <w:numId w:val="39"/>
        </w:numPr>
        <w:spacing w:after="0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Dopuszcza się możliwość zmiany wysokości wynagrodzenia, o którym mowa               w 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§ 14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ust. 1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umowy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, w przypadku, gdy konieczność wprowadzenia zmian implikowana jest zmianą powszechnie obowiązujących przepisów prawa dotyczących:</w:t>
      </w:r>
    </w:p>
    <w:p w14:paraId="18EB2772" w14:textId="1959D2A4" w:rsidR="00A45B0A" w:rsidRPr="00941A55" w:rsidRDefault="00A45B0A" w:rsidP="00E42078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ustawowej stawki podatku od towarów i usług (VAT), czy podatku akcyzowego – wówczas w zależności od faktu, czy stawka została podwyższona czy zmniejszona, wynagrodzenie Wykonawcy może zostać zmienione (zwiększone lub obniżone); w szczególności zwiększenie wynagrodzenia będzie możliwe w przypadku wykazania przez Wykonawcę,               iż zmiana ta wpływa na koszty wykonania przedmiotu umowy przez Wykonawcę (wraz z określeniem konkretnego zakresu tego wpływu); przedmiotowe wykazanie (udowodnienie) wpływu zmian prawnych musi odnosić się do złożonej przez Wykonawcę oferty i zawierać szczegółowe uzasadnienie postulowanej wysokości wynagrodzenia oraz przedstawiać faktyczny i rzeczywisty wpływ na koszty wykonania zamówienia (wysokość wynagrodzenia Wykonawcy) zmiany ustawowej stawki podatku od towarów                  i usług (VAT), czy podatku akcyzowego;</w:t>
      </w:r>
    </w:p>
    <w:p w14:paraId="1054EDAD" w14:textId="612FD0F5" w:rsidR="00A45B0A" w:rsidRPr="00941A55" w:rsidRDefault="00A45B0A" w:rsidP="00E42078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wysokości minimalnego wynagrodzenia za pracę albo wysokości minimalnej stawki godzinowej, ustalonych na podstawie przepisów ustaw</w:t>
      </w:r>
      <w:r w:rsidR="00EF629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 z dnia                 10 października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2002 r. o minimalnym wynagrodzeniu za pracę – wówczas w przypadku wykazania przez Wykonawcę, iż zmiana ta wpływa na koszty wykonania przedmiotu umowy przez Wykonawcę (wraz z określeniem konkretnego zakresu tego wpływu) wynagrodzenie Wykonawcy może zostać zmienione; przedmiotowe wykazanie (udowodnienie) wpływu zmian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prawnych musi odnosić się do złożonej przez Wykonawcę oferty i zawierać szczegółowe uzasadnienie postulowanej wysokości wynagrodzenia oraz przedstawiać faktyczny i rzeczywisty wpływ na koszty wykonania zamówienia (wysokość wynagrodzenia Wykonawcy) zmiany wysokości minimalnego wynagrodzenia za pracę albo wysokości minimalnej stawki godzinowej;</w:t>
      </w:r>
    </w:p>
    <w:p w14:paraId="252EAE3C" w14:textId="7A19EA4D" w:rsidR="00A45B0A" w:rsidRPr="00941A55" w:rsidRDefault="00A45B0A" w:rsidP="00E42078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zasad podlegania ubezpieczeniom społecznym lub ubezpieczeniu zdrowotnemu, czy też wysokości stawki składki na ubezpieczenia społeczne lub</w:t>
      </w:r>
      <w:r w:rsidR="00EF629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zdrowotne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– wówczas w przypadku wykazania przez Wykonawcę,</w:t>
      </w:r>
      <w:r w:rsidR="00BB1B96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iż zmiana ta wpływa na koszty wykonania przedmiotu umowy przez Wykonawcę (wraz z określeniem konkretnego zakresu tego wpływu) wynagrodzenie Wykonawcy może zostać zmienione; przedmiotowe wykazanie (udowodnienie) wpływu zmian prawnych musi odnosić się </w:t>
      </w:r>
      <w:r w:rsidR="00BB1B96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 złożonej przez Wykonawcę oferty i zawierać szczegółowe uzasadnienie postulowanej wysokości wynagrodzenia oraz przedstawiać faktyczny </w:t>
      </w:r>
      <w:r w:rsidR="00EF629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rzeczywisty wpływ na koszty wykonania zamówienia (wysokość wynagrodzenia Wykonawcy) zmiany zasad podlegania ubezpieczeniom społecznym lub ubezpieczeniu zdrowotnemu, czy też wysokości stawki składki na ubezpieczenia społeczne lub zdrowotne;</w:t>
      </w:r>
    </w:p>
    <w:p w14:paraId="0ADF09F8" w14:textId="39629DE1" w:rsidR="00A45B0A" w:rsidRPr="00941A55" w:rsidRDefault="00A45B0A" w:rsidP="00E42078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zasad gromadzenia i wysokości wpłat do pracowniczych planów kapitałowych, o któr</w:t>
      </w:r>
      <w:r w:rsidR="00EF629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ych mowa w ustawie z dnia 4 października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2018 r. </w:t>
      </w:r>
      <w:r w:rsidR="00EF629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o pracowniczych planach kapitałowych (PPK) – wówczas w przypadku wykazania przez Wykonawcę, iż zmiana ta wpływa na koszty wykonania przedmiotu umowy przez Wykonawcę (wraz z określeniem konkretnego zakresu tego wpływu) wynagrodzenie Wykonawcy może zostać zmienione; przedmiotowe wykazanie (udowodnienie) wpływu zmian prawnych musi odnosić się do złożonej przez Wykonawcę oferty i zawierać szczegółowe uzasadnienie postulowanej wysokości wynagrodzenia oraz przedstawiać faktyczny i rzeczywisty wpływ na koszty wykonania zamówienia (wysokość wynagrodzenia Wykonawcy) zmiany zasad gromadzenia i wysokości wpłat d</w:t>
      </w:r>
      <w:r w:rsidR="00EF629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o PPK, przy uwzględnieniu pkt 2;</w:t>
      </w:r>
    </w:p>
    <w:p w14:paraId="298E1E3A" w14:textId="6CB60C26" w:rsidR="00A45B0A" w:rsidRPr="00941A55" w:rsidRDefault="00A45B0A" w:rsidP="00E42078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w przypadku konieczności realizacji dodatkowych robót budowlanych, o których mowa w art. art. 455 ust.</w:t>
      </w:r>
      <w:r w:rsidR="00CA575A" w:rsidRPr="00941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>1 pkt 3 ust</w:t>
      </w:r>
      <w:r w:rsidR="00EF629C" w:rsidRPr="00941A55">
        <w:rPr>
          <w:rFonts w:ascii="Arial" w:hAnsi="Arial" w:cs="Arial"/>
          <w:color w:val="000000" w:themeColor="text1"/>
          <w:sz w:val="24"/>
          <w:szCs w:val="24"/>
        </w:rPr>
        <w:t>awy Prawo zamówień publicznych;</w:t>
      </w:r>
    </w:p>
    <w:p w14:paraId="4C2A5436" w14:textId="77777777" w:rsidR="00A45B0A" w:rsidRPr="00941A55" w:rsidRDefault="00A45B0A" w:rsidP="00E42078">
      <w:pPr>
        <w:pStyle w:val="Akapitzlist"/>
        <w:numPr>
          <w:ilvl w:val="0"/>
          <w:numId w:val="40"/>
        </w:numPr>
        <w:spacing w:after="120"/>
        <w:ind w:left="1071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w przypadku zmniejszenia zakresu robót budowlanych wynagrodzenie ulega pomniejszeniu proporcjonalnie do wartości robót wykonanych, maksymalna wysokość zmian nie może przekroczyć 15% wartości wynagrodzenia Wykonawcy.</w:t>
      </w:r>
    </w:p>
    <w:p w14:paraId="0EED7DDA" w14:textId="4928FB5F" w:rsidR="00A45B0A" w:rsidRPr="00941A55" w:rsidRDefault="00A45B0A" w:rsidP="00E42078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Zmiana wynagrodzenia Wykonawcy w przypadku zaistnienia zmian prawnych,                 o których mowa w pkt 1, będzie mogła nastąpić, jeżeli zmiany te będą powodowały udokumentowany wzrost (lub zmniejszenie) kosztów niewykonany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ch jeszcze prac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więcej niż 3 % wynagrodzenia przewidywanego za ich realizację. Zmiana wynagrodzenia Wykonawcy w trybie określonym </w:t>
      </w:r>
      <w:r w:rsidR="00CA575A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pkt 1 może dotyczyć prac realizowanych po wejściu w życie określonej zmiany prawnej, jeżeli będzie ona miała wpływ na koszty wykonania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zamówienia przez Wykonawcę, a wpływ ten zostanie wykazany w sposób konkretny i rzeczywisty. Wpływ zmian, o których mowa w pkt 1, na koszty wykonania zamówienia winien zostać wykazany przez stronę, która wnioskuje o zmianę wysokości wynagrodzenia. W ramach wykazania tego wpływu należy przedstawić m.in. kalkulacj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ę kosztów wykonania zamówienia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uwzględnieniem zaistniałej zmiany będącej podstawą składanego wniosku (tzw. kalkulację wtórną – odnoszącą się do kalkulacji bazowej, o której mowa w pkt 6, pozwalającą na porównanie danych kalkulacyjnych) oraz dokumenty, dowody, informacje, etc. potwierdzające dane kalkulacyjne. W kontekście zaistnienia podstaw do zmiany wynagrodzenia umownego w trybie określonym w pkt 1 Zamawiający zobowiązuje się do pokrycia maksymalnie 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50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% zwiększonych</w:t>
      </w:r>
      <w:r w:rsidR="00CA575A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w wyniku zmian,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których mowa w pkt 1, kosztów wykonania zamówienia. </w:t>
      </w:r>
      <w:r w:rsidR="00CA575A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 przypadku wykazania wpływu zmian, o których mowa w pkt 1, na koszty wykonania zamówienia przez Wykonawcę, stosowna zmiana wysokości wynagrodzenia, o którym mowa w pkt. 1, nastąpi na mocy aneksu.</w:t>
      </w:r>
    </w:p>
    <w:p w14:paraId="4801CCB1" w14:textId="1FB2F6E6" w:rsidR="00A45B0A" w:rsidRPr="00941A55" w:rsidRDefault="00A45B0A" w:rsidP="00CA575A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Dopuszcza się możliwość zmiany wysokości wynagrodzenia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o którym mowa               w </w:t>
      </w:r>
      <w:r w:rsidR="00C407E0" w:rsidRPr="00941A55">
        <w:rPr>
          <w:rFonts w:ascii="Arial" w:hAnsi="Arial" w:cs="Arial"/>
          <w:color w:val="000000" w:themeColor="text1"/>
          <w:sz w:val="24"/>
          <w:szCs w:val="24"/>
        </w:rPr>
        <w:t xml:space="preserve">§ 14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ust. 1 umowy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w przypadku, gdy konieczność wprowadzenia zmian implikowana jest zmianą cen materiałów lub kosztów związanych z realizacją zamówienia względem cen lub kosztów przyjętych i uwzględnionych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wynagrodzeniu Wykonawcy wynikającym z oferty, przy zachowaniu warunków określonych w pkt 4. Zastrzega się przy tym, iż waloryzacja wynagrodzenia będzie mogła zostać dokonana w przypadku zaistnienia zmian istotnych (nadzwyczajnych, nieprzewidzianych) w kontekście poziomu cen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i kosztów (identyfikowana poziomem 3 %, o kt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órym mowa w pkt 4),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 ryzyka związane z normalną fluktuacją cenową i kosztową (weryfikowalną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na podstawie m.in. doświadczeń w realizacji analogicznych zadań,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czy zwyczajnych </w:t>
      </w:r>
      <w:proofErr w:type="spellStart"/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zachowań</w:t>
      </w:r>
      <w:proofErr w:type="spellEnd"/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rynku, np. wiadomymi wahaniami, czy okresowymi spadkami / wzrostami określonych kategorii cen / kosztów) winny zostać uwzględnione w ryzyku ryczałtowym (i wkalkulowane w cenę ofertową).</w:t>
      </w:r>
    </w:p>
    <w:p w14:paraId="08167A7F" w14:textId="3479CF73" w:rsidR="00A45B0A" w:rsidRPr="00941A55" w:rsidRDefault="00A45B0A" w:rsidP="00CA575A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Zmiana wynagrodzenia w trybie określonym w pkt 3 może zostać dokonana                    w przypadku, gdy w skali roku poziom zmiany ceny materiałów lub kosztów powodować będzie zmianę kosztów niewykonanych prac o więcej niż 3 % (według wskaźników GUS – wskaźników obowiązujących na moment sporządzenia oferty względem wskaźników obowiązujących na moment dokonywania oceny poziomu cen i kosztów w toku realizacji umowy na potrzeby ewentualnej waloryzacji), co zostanie wykazane na podstawie udokumentowanego wniosku wykazującego poziom zmiany cen i kosztów, sporządzonego w odniesieniu do cen materiałów lub kosztów przyjętych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uwzględnionych w wynagrodzeniu Wykonawcy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wynikającym z oferty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–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zmiany cen lub kosztów nieprzekraczającej przedmiotowego wskaźnika 3 % waloryzacja nie będzie miała zastosowania. Zmiana ceny materiałów lub kosztów winna mieć bezpośredni i rzeczywisty wpływ na koszt wykonania zamówienia, co winno zostać wykazane we wniosku o dokonanie zmiany wynagrodzenia. Zastrzega się przy tym, iż bazowym odniesieniem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wartościowym ewentualnych fluktuacji (zmian) cenowych i kosztowych w toku realizacji umowy (również w kontekście ustalenia poziomu istotności danej zmiany – weryfikacji przekroczenia poziomu 3 %) będą stosowne wskaźniki GUS obowiązujące na moment sporządzenia oferty (obrazujące średnie ceny rynkowe), co oznacza tym samym, iż wszelkie ryzyka związane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z uwzględnieniem przez Wykonawcę w ocenie ofertowej (wynagrodzeniu umownemu) cen materiałów i koszt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ów związanych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 realizacją zamówienia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poziomie niższym, niż wynika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ze wskaźników GUS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(tzn. indywidualnym zaniżeniem cen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 kosztów względem średnich cen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rynkowych) obciążają Wykonawcę (jako wkalkulowane w ryzyko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ryczałtowe)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– z samego tytułu przyjęcia w cenie ofertowej cen lub kosztów niższych niż obowiązujące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 momencie sporządzenia oferty według wskaźników GUS nie będzie przysługiwać waloryzacja wynagrodzenia w przypadku zmiany cen i kosztów 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 toku realizacji umowy (weryfikowana na podstawie wskaźników GUS), jeżeli zmiany te nie będą wyższe niż 3 % wobec wskaźników GUS obowiązujących na moment sporządzenia oferty. Waloryzacja wynagrodzenia (w przypadku zaistnienia okoliczności uprawniających do dokonania takiej zmiany – wedle powyższego) będzie dokonywana w oparciu o zmianę wzrostu cen towarów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usług konsumpcyjnych określonych w Komunikacie Prezesa Głównego Urzędu Statystycznego i ogłaszanego w Dzienniku Urzędowym RP Monitor Polski, przy czym pierwsza waloryzacja wynagrodzenia Wykonawcy może nastąpić najwcześniej po upływie 12 miesięcy obowiązywania umowy i o nie więcej niż wskaźnik za rok ubiegły. Podwyższenie wynagrodzenia Wykonawcy będzie mogło nastąpić na wniosek Wykonawcy złożony najwcześniej 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po upływie 12 miesięcy od dnia zawarcia umowy oraz przy zaistnieniu wzrostu wskaźnika waloryzacji ok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reślonego powyżej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o co najmniej 3 % za rok ubiegły (w kontekście średnich cen r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ynkowych). Pierwsza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(i każda kolejna) waloryzacja dokonana na wniosek Wykonawcy na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stąpi tylko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i wyłącznie w przypadku, gdy Wykonawca na dzień złożenia wniosku o waloryzację realizuje przedmiot umowy. Zmiana wynagrodzenia Wykonawcy m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oże następować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 cyklach rocznych, nie więcej (nie częściej) niż raz w danym roku. Maksymalna wartość zmiany wynagrodzenia Wykonawcy, jaką dopuszcza Zamawiający w efekcie zastosowania postanowień o zasadach wprowadzania zmian wysokości wynagrodzenia w wyniku waloryzacji, o której mowa w pkt 3, wynosi 2 % wynagrodzenia Wykonawcy określonego w ofercie, tzn. limit zmian wynagrodzenia Wykonawcy z tytułu zaistnienia zmian, o których mowa w pkt 3, wynosi 2 % wynagrodzenia umownego (wynikającego z oferty Wykonawcy)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maksymalna łączna wartość zmian wynagrodzenia Wykonawcy z tego tytułu nie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może być wyższa niż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2 % wynagrodzenia umownego (wynikającego z oferty Wykonawcy) – powyżej przedmiotowego limitu waloryzacja nie będzie miała zastosowania. W przypadku zaistnienia podstaw do dokonania waloryzacji wynagrodzenia umownego z tego tytułu stosowna zmiana wysokości wynagrodzenia, o którym mowa w ust. 3, nastąpi na mocy aneksu.</w:t>
      </w:r>
    </w:p>
    <w:p w14:paraId="61660598" w14:textId="788FA15C" w:rsidR="00A45B0A" w:rsidRPr="00941A55" w:rsidRDefault="00A45B0A" w:rsidP="00CA575A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Wykonawca, którego wynagrodzenie zostało zmienione w trybie określonym             w pkt 3, zobowiązany jest do zmiany wynagrodzenia przysługującego 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p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odwykonawcy, z którym zawarł umowę, w zakresie odpowiadającym zmianom cen materiałów lub ko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sztów dotyczących zobowiązania p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odwykonawcy, jeżeli przedmiotem umowy są usługi, a okres obowiązywania umowy przekracza                  12 miesięcy.</w:t>
      </w:r>
    </w:p>
    <w:p w14:paraId="21F17F8C" w14:textId="56B69BA7" w:rsidR="00A45B0A" w:rsidRPr="00941A55" w:rsidRDefault="00A45B0A" w:rsidP="00CA575A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Wykonawca w terminie 21 dni od daty zawarcia niniejszej umowy przedstawi pisemnie szczegółową kalkulację kosztów wykonania zamówienia (SKK – opartą na kalkulacji ceny ofertowej) z uwzględnieniem wyszczególnienia wpływu na przedmiotowe koszty obowiązujących w momencie sporządzenia oferty na wykonanie zamówienia stanowiącego przedmiot niniejszej umowy okoliczności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i aspektów, o których mowa w pkt 1 i 3 (tzn. poziomu przyjęty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ch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 uwzględnionych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 ofercie cen i kosztów w tym zakresie związanych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 realizację prac objętych przedmiotem umowy, w tym </w:t>
      </w:r>
      <w:proofErr w:type="spellStart"/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ryzyk</w:t>
      </w:r>
      <w:proofErr w:type="spellEnd"/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 tym związanych oraz różnic względem wskaźników GUS). Kalkulacja ta będzie stanowiła 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 szczególności bazowy materiał porównawczy w stosunku m.in. do kalkulacji wtórnej, o której m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owa w pkt 2,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wnioskowania o zmianę  wysokości wynagrodzenia. Nieprzekazanie przedmiotowej kalkulacji lub przekazanie kalkulacji niekompletnej, nieprecyzyjnej, niejasnej, nierzetelnej, czy niespójnej będzie stanowić podstawę do odmowy uwzględnienia wniosku o zmianę wynagrodzenia umownego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trybie określonym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 pkt 1 lub 3 z uwagi na brak możliwości realnej weryfikacji takiego wniosku względem uwarunkowań ofertowych (tj. kontekstu ustalenia wpływu zmian na koszty realizacji zamówienia).</w:t>
      </w:r>
    </w:p>
    <w:p w14:paraId="48B6E3D8" w14:textId="4E86834D" w:rsidR="00A45B0A" w:rsidRPr="00941A55" w:rsidRDefault="00A45B0A" w:rsidP="00CA575A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Każdorazowo zmiana wysokości wynagrodzenia umownego może nastąpić wyłącznie na podstawie aneksu sporządzonego zgod</w:t>
      </w:r>
      <w:r w:rsidR="004A11C7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nie z zasadami określonymi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 § 24.</w:t>
      </w:r>
    </w:p>
    <w:p w14:paraId="2B4FA1F9" w14:textId="7292E38F" w:rsidR="00A45B0A" w:rsidRPr="00941A55" w:rsidRDefault="00A45B0A" w:rsidP="00CA575A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Zastrzega się, iż w przypadku, gdy zaistniałe okoliczności, o których mowa </w:t>
      </w:r>
      <w:r w:rsidR="003459AC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pkt 1 i/lub 3, implikowałyby zwiększenie wynagrodzenia należnego 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Wykonawcy łącznie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więcej niż 5 % w stosunku do wysokości wynagrodzenia umownego (wynikającego z oferty Wykonawcy), okoliczność taką poczytywać się będzie jako istotną zmianę okoliczności i w takim przypadku Zamawiający uprawniony będzie do odstąpienia od umowy (w całości bądź w części) </w:t>
      </w:r>
      <w:r w:rsidR="003213F9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                         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w terminie 30 od powzięcia informa</w:t>
      </w:r>
      <w:r w:rsidR="00C407E0"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cji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o przedmiotowym fakcie bez negatywnych dla siebie skutków prawnych.</w:t>
      </w:r>
    </w:p>
    <w:p w14:paraId="55CDE45D" w14:textId="53F71154" w:rsidR="00A45B0A" w:rsidRPr="00941A55" w:rsidRDefault="00A45B0A" w:rsidP="00CA575A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Wykonawca oświadcza, iż cena ofertowa stanowiąca wynagrodzenie umowne, o którym mowa w 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§ 14 </w:t>
      </w:r>
      <w:r w:rsidRPr="00941A55">
        <w:rPr>
          <w:rFonts w:ascii="Arial" w:eastAsia="Times New Roman" w:hAnsi="Arial" w:cs="Arial"/>
          <w:color w:val="000000" w:themeColor="text1"/>
          <w:sz w:val="24"/>
          <w:szCs w:val="24"/>
        </w:rPr>
        <w:t>ust. 1, została ustalona z uwzględnieniem obowiązujących regulacji prawnych dotyczących minimalnego wynagrodzenia za pracę oraz minimalnej stawki godzinowej, w szczególności w sposób gwarantujący, iż wysokość wynagrodzenia za każdą godzinę wykonywania prac będących przedmiotem niniejszej umowy jest nie niższa, niż wysokość obowiązującej minimalnej stawki godzinowej.</w:t>
      </w:r>
    </w:p>
    <w:p w14:paraId="458598B2" w14:textId="0830DBF0" w:rsidR="004E0F94" w:rsidRPr="00941A55" w:rsidRDefault="00C407E0" w:rsidP="00CA575A">
      <w:pPr>
        <w:pStyle w:val="Akapitzlist"/>
        <w:numPr>
          <w:ilvl w:val="2"/>
          <w:numId w:val="39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W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 zakresie zmiany osób wyznaczonych do pełnienia funkcji, jak też powołania nowych w przypadku śmierci, rozwiązania stosunku pracy, utraty uprawnień</w:t>
      </w:r>
      <w:r w:rsidR="003213F9" w:rsidRPr="00941A55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 do pełnienia funkcji oraz zaistnienia zdarzeń losowych z przyczyn niezależnych 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od Zamawiającego oraz Wykonawcy, skutkujących obiektywną niemożliwością pełnienia funkcji przez daną </w:t>
      </w:r>
      <w:r w:rsidR="008D2EFB" w:rsidRPr="00941A55">
        <w:rPr>
          <w:rFonts w:ascii="Arial" w:hAnsi="Arial" w:cs="Arial"/>
          <w:color w:val="000000" w:themeColor="text1"/>
          <w:sz w:val="24"/>
          <w:szCs w:val="24"/>
        </w:rPr>
        <w:t>osobę. Niemożliwość ta</w:t>
      </w:r>
      <w:r w:rsidR="00EC68D9" w:rsidRPr="00941A55">
        <w:rPr>
          <w:rFonts w:ascii="Arial" w:hAnsi="Arial" w:cs="Arial"/>
          <w:color w:val="000000" w:themeColor="text1"/>
          <w:sz w:val="24"/>
          <w:szCs w:val="24"/>
        </w:rPr>
        <w:t xml:space="preserve"> musi</w:t>
      </w:r>
      <w:r w:rsidR="008D2EFB" w:rsidRPr="00941A55">
        <w:rPr>
          <w:rFonts w:ascii="Arial" w:hAnsi="Arial" w:cs="Arial"/>
          <w:color w:val="000000" w:themeColor="text1"/>
          <w:sz w:val="24"/>
          <w:szCs w:val="24"/>
        </w:rPr>
        <w:t xml:space="preserve"> wynika</w:t>
      </w:r>
      <w:r w:rsidR="00EC68D9" w:rsidRPr="00941A55">
        <w:rPr>
          <w:rFonts w:ascii="Arial" w:hAnsi="Arial" w:cs="Arial"/>
          <w:color w:val="000000" w:themeColor="text1"/>
          <w:sz w:val="24"/>
          <w:szCs w:val="24"/>
        </w:rPr>
        <w:t>ć</w:t>
      </w:r>
      <w:r w:rsidR="008D2EFB" w:rsidRPr="00941A55">
        <w:rPr>
          <w:rFonts w:ascii="Arial" w:hAnsi="Arial" w:cs="Arial"/>
          <w:color w:val="000000" w:themeColor="text1"/>
          <w:sz w:val="24"/>
          <w:szCs w:val="24"/>
        </w:rPr>
        <w:t xml:space="preserve"> z 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okoliczności, których mimo zachowania należytej staranności nie można było przewidzieć przed wszczęciem postępowania o udzielenie zamówienia publicznego, a nowo powołana </w:t>
      </w:r>
      <w:r w:rsidR="00EC68D9" w:rsidRPr="00941A55">
        <w:rPr>
          <w:rFonts w:ascii="Arial" w:hAnsi="Arial" w:cs="Arial"/>
          <w:color w:val="000000" w:themeColor="text1"/>
          <w:sz w:val="24"/>
          <w:szCs w:val="24"/>
        </w:rPr>
        <w:t>osoba spełnia warunki zawarte w 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>specyfikacji warunków zamówienia, co oznacza, że jej kwalifikacje muszą być takie same albo wyższe od</w:t>
      </w:r>
      <w:r w:rsidR="005D0D9C" w:rsidRPr="00941A55">
        <w:rPr>
          <w:rFonts w:ascii="Arial" w:hAnsi="Arial" w:cs="Arial"/>
          <w:color w:val="000000" w:themeColor="text1"/>
          <w:sz w:val="24"/>
          <w:szCs w:val="24"/>
        </w:rPr>
        <w:t xml:space="preserve"> kwalifikacji osób wykazanych w 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ofercie, przy czym zmiana kierownika budowy będzie możliwa na uzasadniony obiektywnymi okolicznościami wniosek Wykonawcy po zaakceptowaniu przez Zamawiającego kandydatury innej osoby, pod warunkiem, że nowo proponowana osoba posiada doświadczenie </w:t>
      </w:r>
      <w:r w:rsidR="00EC68D9" w:rsidRPr="00941A55">
        <w:rPr>
          <w:rFonts w:ascii="Arial" w:hAnsi="Arial" w:cs="Arial"/>
          <w:color w:val="000000" w:themeColor="text1"/>
          <w:sz w:val="24"/>
          <w:szCs w:val="24"/>
        </w:rPr>
        <w:t xml:space="preserve">nie mniejszej niż wskazane </w:t>
      </w:r>
      <w:r w:rsidR="007B1C7A" w:rsidRPr="00941A55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 w:rsidR="00EC68D9" w:rsidRPr="00941A55">
        <w:rPr>
          <w:rFonts w:ascii="Arial" w:hAnsi="Arial" w:cs="Arial"/>
          <w:color w:val="000000" w:themeColor="text1"/>
          <w:sz w:val="24"/>
          <w:szCs w:val="24"/>
        </w:rPr>
        <w:t>dla k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ierownika budowy w złożonej ofercie. </w:t>
      </w:r>
    </w:p>
    <w:p w14:paraId="313FB36A" w14:textId="5EA48E1D" w:rsidR="005D0D9C" w:rsidRPr="00941A55" w:rsidRDefault="00CA575A" w:rsidP="00E42078">
      <w:pPr>
        <w:pStyle w:val="Akapitzlist"/>
        <w:numPr>
          <w:ilvl w:val="2"/>
          <w:numId w:val="39"/>
        </w:numPr>
        <w:spacing w:after="0"/>
        <w:ind w:left="714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W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 zakresie zmiany podwykonawcy lub rezygnacji z udziału podwykonawcy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 przy realizacji przedmiotu za</w:t>
      </w:r>
      <w:r w:rsidR="002913E2" w:rsidRPr="00941A55">
        <w:rPr>
          <w:rFonts w:ascii="Arial" w:hAnsi="Arial" w:cs="Arial"/>
          <w:color w:val="000000" w:themeColor="text1"/>
          <w:sz w:val="24"/>
          <w:szCs w:val="24"/>
        </w:rPr>
        <w:t xml:space="preserve">mówienia. </w:t>
      </w:r>
    </w:p>
    <w:p w14:paraId="73D2BFAC" w14:textId="77777777" w:rsidR="005D0D9C" w:rsidRPr="00941A55" w:rsidRDefault="003F4EFB" w:rsidP="00EC68D9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Zmiana może nastąpić wyłącznie po przedstawieniu przez Wykonawcę oświadczenia podwykonawcy o jego rezygnacji z udziału w realizac</w:t>
      </w:r>
      <w:r w:rsidR="005D0D9C" w:rsidRPr="00941A55">
        <w:rPr>
          <w:rFonts w:ascii="Arial" w:hAnsi="Arial" w:cs="Arial"/>
          <w:color w:val="000000" w:themeColor="text1"/>
          <w:sz w:val="24"/>
          <w:szCs w:val="24"/>
        </w:rPr>
        <w:t>ji przedmiotu zamówienia oraz o 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braku roszczeń wobec Wykonawcy z tytułu realizacji umowy. </w:t>
      </w:r>
    </w:p>
    <w:p w14:paraId="77102556" w14:textId="23AC44CC" w:rsidR="005D0D9C" w:rsidRPr="00941A55" w:rsidRDefault="003F4EFB" w:rsidP="00EC68D9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Jeżeli zmiana albo rezygnacja z podwykonawcy dotyczy podmiotu, na którego zasoby Wykonawca powoływał się, na zasadach określonych w art. </w:t>
      </w:r>
      <w:r w:rsidR="00F53528" w:rsidRPr="00941A55">
        <w:rPr>
          <w:rFonts w:ascii="Arial" w:hAnsi="Arial" w:cs="Arial"/>
          <w:color w:val="000000" w:themeColor="text1"/>
          <w:sz w:val="24"/>
          <w:szCs w:val="24"/>
        </w:rPr>
        <w:t>462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ust. </w:t>
      </w:r>
      <w:r w:rsidR="00F53528" w:rsidRPr="00941A55">
        <w:rPr>
          <w:rFonts w:ascii="Arial" w:hAnsi="Arial" w:cs="Arial"/>
          <w:color w:val="000000" w:themeColor="text1"/>
          <w:sz w:val="24"/>
          <w:szCs w:val="24"/>
        </w:rPr>
        <w:t>7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ustawy Prawo zamówień publicznych, w celu wykazania spełnianie warunków udziału w postępowaniu, Zamawiający dopuści zmianę pod warunkiem, </w:t>
      </w:r>
      <w:r w:rsidR="00C63DF9" w:rsidRPr="00941A55"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>że Wykonawca wykaże, ż</w:t>
      </w:r>
      <w:r w:rsidR="00CA575A" w:rsidRPr="00941A55">
        <w:rPr>
          <w:rFonts w:ascii="Arial" w:hAnsi="Arial" w:cs="Arial"/>
          <w:color w:val="000000" w:themeColor="text1"/>
          <w:sz w:val="24"/>
          <w:szCs w:val="24"/>
        </w:rPr>
        <w:t xml:space="preserve">e proponowany inny podwykonawca 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>(lub Wykonawca samodzielnie) spełniania warunki w stopniu nie mniejszym ni</w:t>
      </w:r>
      <w:r w:rsidR="008D2EFB" w:rsidRPr="00941A55">
        <w:rPr>
          <w:rFonts w:ascii="Arial" w:hAnsi="Arial" w:cs="Arial"/>
          <w:color w:val="000000" w:themeColor="text1"/>
          <w:sz w:val="24"/>
          <w:szCs w:val="24"/>
        </w:rPr>
        <w:t>ż wymagany w 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>trakcie postępowania o udzielenie zamówienia i nie podle</w:t>
      </w:r>
      <w:r w:rsidR="008D2EFB" w:rsidRPr="00941A55">
        <w:rPr>
          <w:rFonts w:ascii="Arial" w:hAnsi="Arial" w:cs="Arial"/>
          <w:color w:val="000000" w:themeColor="text1"/>
          <w:sz w:val="24"/>
          <w:szCs w:val="24"/>
        </w:rPr>
        <w:t>ga wykluczeniu z </w:t>
      </w:r>
      <w:r w:rsidR="005D0D9C" w:rsidRPr="00941A55">
        <w:rPr>
          <w:rFonts w:ascii="Arial" w:hAnsi="Arial" w:cs="Arial"/>
          <w:color w:val="000000" w:themeColor="text1"/>
          <w:sz w:val="24"/>
          <w:szCs w:val="24"/>
        </w:rPr>
        <w:t>postępowania w </w:t>
      </w:r>
      <w:r w:rsidR="00317542" w:rsidRPr="00941A55">
        <w:rPr>
          <w:rFonts w:ascii="Arial" w:hAnsi="Arial" w:cs="Arial"/>
          <w:color w:val="000000" w:themeColor="text1"/>
          <w:sz w:val="24"/>
          <w:szCs w:val="24"/>
        </w:rPr>
        <w:t>przypadkach określonych w s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pecyfikacji warunków zamówienia. </w:t>
      </w:r>
    </w:p>
    <w:p w14:paraId="41755E2F" w14:textId="5EA1ED10" w:rsidR="004E0F94" w:rsidRPr="00941A55" w:rsidRDefault="003F4EFB" w:rsidP="003213F9">
      <w:pPr>
        <w:spacing w:after="12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Jeżeli powierzenie podwykonawcy wykonania części zamówienia na roboty budowlane następuje w trakcie jego realizacji, Wykonawca na żądanie Zamawiającego przedstawi oświadczenie, o którym mowa w art. </w:t>
      </w:r>
      <w:r w:rsidR="00F53528" w:rsidRPr="00941A55">
        <w:rPr>
          <w:rFonts w:ascii="Arial" w:hAnsi="Arial" w:cs="Arial"/>
          <w:color w:val="000000" w:themeColor="text1"/>
          <w:sz w:val="24"/>
          <w:szCs w:val="24"/>
        </w:rPr>
        <w:t>125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ust. </w:t>
      </w:r>
      <w:r w:rsidR="00F53528" w:rsidRPr="00941A55">
        <w:rPr>
          <w:rFonts w:ascii="Arial" w:hAnsi="Arial" w:cs="Arial"/>
          <w:color w:val="000000" w:themeColor="text1"/>
          <w:sz w:val="24"/>
          <w:szCs w:val="24"/>
        </w:rPr>
        <w:t>5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ustawy Prawo zamówień publicznych, lub oświadczenia lub dokumenty potwierdzające brak podstaw wykluczenia wobec tego podwykonawcy. Jeżeli Zamawiający stwierdzi, że wobec danego podwykonawcy </w:t>
      </w:r>
      <w:r w:rsidR="008D2EFB" w:rsidRPr="00941A55">
        <w:rPr>
          <w:rFonts w:ascii="Arial" w:hAnsi="Arial" w:cs="Arial"/>
          <w:color w:val="000000" w:themeColor="text1"/>
          <w:sz w:val="24"/>
          <w:szCs w:val="24"/>
        </w:rPr>
        <w:t>zachodzą podstawy wykluczenia, W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>ykonawca obowiązany jest zastąpić tego podwykonawcę</w:t>
      </w:r>
      <w:r w:rsidR="003213F9" w:rsidRPr="00941A55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lub zrezygnować z powierzenia wykonania części zamówienia podwykonawcy. </w:t>
      </w:r>
    </w:p>
    <w:p w14:paraId="4EAB1A59" w14:textId="57EFA337" w:rsidR="004E0F94" w:rsidRPr="00941A55" w:rsidRDefault="00CA575A" w:rsidP="00CA575A">
      <w:pPr>
        <w:pStyle w:val="Akapitzlist"/>
        <w:numPr>
          <w:ilvl w:val="0"/>
          <w:numId w:val="47"/>
        </w:numPr>
        <w:spacing w:after="0"/>
        <w:ind w:left="714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W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 zakresie zmiany terminu realizacji zamówieni</w:t>
      </w:r>
      <w:r w:rsidR="005D0D9C" w:rsidRPr="00941A55">
        <w:rPr>
          <w:rFonts w:ascii="Arial" w:hAnsi="Arial" w:cs="Arial"/>
          <w:color w:val="000000" w:themeColor="text1"/>
          <w:sz w:val="24"/>
          <w:szCs w:val="24"/>
        </w:rPr>
        <w:t>a, o którym mowa w § 5 umowy, w 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następujących sytuacjach: </w:t>
      </w:r>
    </w:p>
    <w:p w14:paraId="151EAA0B" w14:textId="77777777" w:rsidR="004E0F94" w:rsidRPr="00941A55" w:rsidRDefault="008B5BF8" w:rsidP="00F74CE3">
      <w:pPr>
        <w:spacing w:after="0"/>
        <w:ind w:left="1066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a)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ab/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w przypadku przedłużania się procedury wyboru najkorzystniejszej oferty dopuszcza się przesunięcie terminu realizacji zamówienia, </w:t>
      </w:r>
    </w:p>
    <w:p w14:paraId="546E1613" w14:textId="77777777" w:rsidR="004E0F94" w:rsidRPr="00941A55" w:rsidRDefault="008B5BF8" w:rsidP="00F74CE3">
      <w:pPr>
        <w:spacing w:after="0"/>
        <w:ind w:left="1066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b)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ab/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w przypadku wystąpienia robót zamiennych wprowadzonych na podstawie protokołu konieczności lub w przypadku zlecenia dodatkowych robót budowlanych, o których mowa w art. </w:t>
      </w:r>
      <w:r w:rsidR="00F53528" w:rsidRPr="00941A55">
        <w:rPr>
          <w:rFonts w:ascii="Arial" w:hAnsi="Arial" w:cs="Arial"/>
          <w:color w:val="000000" w:themeColor="text1"/>
          <w:sz w:val="24"/>
          <w:szCs w:val="24"/>
        </w:rPr>
        <w:t>455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 ust.1 pkt </w:t>
      </w:r>
      <w:r w:rsidR="00F53528" w:rsidRPr="00941A55">
        <w:rPr>
          <w:rFonts w:ascii="Arial" w:hAnsi="Arial" w:cs="Arial"/>
          <w:color w:val="000000" w:themeColor="text1"/>
          <w:sz w:val="24"/>
          <w:szCs w:val="24"/>
        </w:rPr>
        <w:t xml:space="preserve">3 </w:t>
      </w:r>
      <w:r w:rsidR="003F4EFB" w:rsidRPr="00941A55">
        <w:rPr>
          <w:rFonts w:ascii="Arial" w:hAnsi="Arial" w:cs="Arial"/>
          <w:color w:val="000000" w:themeColor="text1"/>
          <w:sz w:val="24"/>
          <w:szCs w:val="24"/>
        </w:rPr>
        <w:t xml:space="preserve">ustawy Prawo zamówień publicznych, </w:t>
      </w:r>
    </w:p>
    <w:p w14:paraId="1E51CBF1" w14:textId="77777777" w:rsidR="004E0F94" w:rsidRPr="00F53528" w:rsidRDefault="008B5BF8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lastRenderedPageBreak/>
        <w:t>c)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 xml:space="preserve">w przypadku wprowadzenia w trakcie realizacji zamiennych rozwiązań projektowych, </w:t>
      </w:r>
    </w:p>
    <w:p w14:paraId="4309ABC0" w14:textId="5D861A00" w:rsidR="005D0D9C" w:rsidRPr="00F53528" w:rsidRDefault="003F4EFB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d</w:t>
      </w:r>
      <w:r w:rsidR="008B5BF8" w:rsidRPr="00F53528">
        <w:rPr>
          <w:rFonts w:ascii="Arial" w:hAnsi="Arial" w:cs="Arial"/>
          <w:sz w:val="24"/>
          <w:szCs w:val="24"/>
        </w:rPr>
        <w:t>)</w:t>
      </w:r>
      <w:r w:rsidR="008B5BF8" w:rsidRPr="00F53528">
        <w:rPr>
          <w:rFonts w:ascii="Arial" w:hAnsi="Arial" w:cs="Arial"/>
          <w:sz w:val="24"/>
          <w:szCs w:val="24"/>
        </w:rPr>
        <w:tab/>
      </w:r>
      <w:r w:rsidRPr="00F53528">
        <w:rPr>
          <w:rFonts w:ascii="Arial" w:hAnsi="Arial" w:cs="Arial"/>
          <w:sz w:val="24"/>
          <w:szCs w:val="24"/>
        </w:rPr>
        <w:t xml:space="preserve">jeżeli zmiany będą następstwem działania organów sądowych </w:t>
      </w:r>
      <w:r w:rsidR="00B21CF1">
        <w:rPr>
          <w:rFonts w:ascii="Arial" w:hAnsi="Arial" w:cs="Arial"/>
          <w:sz w:val="24"/>
          <w:szCs w:val="24"/>
        </w:rPr>
        <w:t xml:space="preserve">                       </w:t>
      </w:r>
      <w:r w:rsidRPr="00F53528">
        <w:rPr>
          <w:rFonts w:ascii="Arial" w:hAnsi="Arial" w:cs="Arial"/>
          <w:sz w:val="24"/>
          <w:szCs w:val="24"/>
        </w:rPr>
        <w:t xml:space="preserve">lub administracyjnych, w szczególności dotyczących: </w:t>
      </w:r>
    </w:p>
    <w:p w14:paraId="650EBE5D" w14:textId="77777777" w:rsidR="005D0D9C" w:rsidRPr="00F53528" w:rsidRDefault="003F4EFB" w:rsidP="00F74CE3">
      <w:pPr>
        <w:spacing w:after="0"/>
        <w:ind w:left="1066" w:hanging="5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 xml:space="preserve">– przekroczenia określonych przez prawo terminów wydawania przez organy administracji decyzji, zezwoleń itp., </w:t>
      </w:r>
    </w:p>
    <w:p w14:paraId="01A9D8EB" w14:textId="7CA05BDF" w:rsidR="004E0F94" w:rsidRPr="00F53528" w:rsidRDefault="003F4EFB" w:rsidP="00F74CE3">
      <w:pPr>
        <w:spacing w:after="0"/>
        <w:ind w:left="1066" w:hanging="5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 xml:space="preserve">– odmowy wydania przez organy administracji wymaganych decyzji, zezwoleń, uzgodnień z przyczyn niezawinionych przez Wykonawcę </w:t>
      </w:r>
      <w:r w:rsidR="00B21CF1">
        <w:rPr>
          <w:rFonts w:ascii="Arial" w:hAnsi="Arial" w:cs="Arial"/>
          <w:sz w:val="24"/>
          <w:szCs w:val="24"/>
        </w:rPr>
        <w:t xml:space="preserve">                  </w:t>
      </w:r>
      <w:r w:rsidRPr="00F53528">
        <w:rPr>
          <w:rFonts w:ascii="Arial" w:hAnsi="Arial" w:cs="Arial"/>
          <w:sz w:val="24"/>
          <w:szCs w:val="24"/>
        </w:rPr>
        <w:t xml:space="preserve">lub Zamawiającego, </w:t>
      </w:r>
    </w:p>
    <w:p w14:paraId="6BF36EC2" w14:textId="77777777" w:rsidR="008D2EFB" w:rsidRPr="00F53528" w:rsidRDefault="008B5BF8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e)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 xml:space="preserve">w przypadku konieczności uzyskania wyroku sądowego lub innego orzeczenia sądu lub organu administracyjnego, którego konieczności nie można było przewidzieć przed wszczęciem postępowania o udzielenie zamówienia publicznego, </w:t>
      </w:r>
    </w:p>
    <w:p w14:paraId="74ECFBF0" w14:textId="588EBA31" w:rsidR="004E0F94" w:rsidRPr="00F53528" w:rsidRDefault="003F4EFB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 xml:space="preserve">f) </w:t>
      </w:r>
      <w:r w:rsidR="008D2EFB" w:rsidRPr="00F53528">
        <w:rPr>
          <w:rFonts w:ascii="Arial" w:hAnsi="Arial" w:cs="Arial"/>
          <w:sz w:val="24"/>
          <w:szCs w:val="24"/>
        </w:rPr>
        <w:t xml:space="preserve"> </w:t>
      </w:r>
      <w:r w:rsidRPr="00F53528">
        <w:rPr>
          <w:rFonts w:ascii="Arial" w:hAnsi="Arial" w:cs="Arial"/>
          <w:sz w:val="24"/>
          <w:szCs w:val="24"/>
        </w:rPr>
        <w:t xml:space="preserve">w przypadku konieczności zaspokojenia roszczeń osób trzecich – w tym grup społecznych lub zawodowych nieartykułowanych lub niemożliwych </w:t>
      </w:r>
      <w:r w:rsidR="00B21CF1">
        <w:rPr>
          <w:rFonts w:ascii="Arial" w:hAnsi="Arial" w:cs="Arial"/>
          <w:sz w:val="24"/>
          <w:szCs w:val="24"/>
        </w:rPr>
        <w:t xml:space="preserve">                   </w:t>
      </w:r>
      <w:r w:rsidRPr="00F53528">
        <w:rPr>
          <w:rFonts w:ascii="Arial" w:hAnsi="Arial" w:cs="Arial"/>
          <w:sz w:val="24"/>
          <w:szCs w:val="24"/>
        </w:rPr>
        <w:t xml:space="preserve">do jednoznacznego określenia przed wszczęciem postępowania </w:t>
      </w:r>
      <w:r w:rsidR="00B21CF1">
        <w:rPr>
          <w:rFonts w:ascii="Arial" w:hAnsi="Arial" w:cs="Arial"/>
          <w:sz w:val="24"/>
          <w:szCs w:val="24"/>
        </w:rPr>
        <w:t xml:space="preserve">                         </w:t>
      </w:r>
      <w:r w:rsidRPr="00F53528">
        <w:rPr>
          <w:rFonts w:ascii="Arial" w:hAnsi="Arial" w:cs="Arial"/>
          <w:sz w:val="24"/>
          <w:szCs w:val="24"/>
        </w:rPr>
        <w:t xml:space="preserve">o udzielenie zamówienia publicznego, </w:t>
      </w:r>
    </w:p>
    <w:p w14:paraId="428A2E7B" w14:textId="77777777" w:rsidR="004E0F94" w:rsidRPr="00F53528" w:rsidRDefault="008B5BF8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g)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 xml:space="preserve">w przypadku, gdy nastąpi zmiana powszechnie obowiązujących przepisów prawa w zakresie mającym wpływ na realizację przedmiotu umowy, </w:t>
      </w:r>
    </w:p>
    <w:p w14:paraId="4A260E1B" w14:textId="134431DD" w:rsidR="004E0F94" w:rsidRPr="00F53528" w:rsidRDefault="008B5BF8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h)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 xml:space="preserve">w przypadku gdy realizacja przedmiotu umowy zostanie znacznie utrudniona lub uniemożliwiona przez warunki atmosferyczne, </w:t>
      </w:r>
      <w:r w:rsidR="00C407E0">
        <w:rPr>
          <w:rFonts w:ascii="Arial" w:hAnsi="Arial" w:cs="Arial"/>
          <w:sz w:val="24"/>
          <w:szCs w:val="24"/>
        </w:rPr>
        <w:t xml:space="preserve"> </w:t>
      </w:r>
      <w:r w:rsidR="003F4EFB" w:rsidRPr="00F53528">
        <w:rPr>
          <w:rFonts w:ascii="Arial" w:hAnsi="Arial" w:cs="Arial"/>
          <w:sz w:val="24"/>
          <w:szCs w:val="24"/>
        </w:rPr>
        <w:t xml:space="preserve">lub wykonanie pewnych prac wymaga określonych warunków atmosferycznych, </w:t>
      </w:r>
    </w:p>
    <w:p w14:paraId="30F81174" w14:textId="77777777" w:rsidR="000335E5" w:rsidRPr="00F53528" w:rsidRDefault="008B5BF8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i)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 xml:space="preserve">w przypadku wystąpienia działania </w:t>
      </w:r>
      <w:r w:rsidR="008D2EFB" w:rsidRPr="00F53528">
        <w:rPr>
          <w:rFonts w:ascii="Arial" w:hAnsi="Arial" w:cs="Arial"/>
          <w:sz w:val="24"/>
          <w:szCs w:val="24"/>
        </w:rPr>
        <w:t>siły wyższej, tj. niezwykłych i </w:t>
      </w:r>
      <w:r w:rsidR="003F4EFB" w:rsidRPr="00F53528">
        <w:rPr>
          <w:rFonts w:ascii="Arial" w:hAnsi="Arial" w:cs="Arial"/>
          <w:sz w:val="24"/>
          <w:szCs w:val="24"/>
        </w:rPr>
        <w:t>nieprzewidzianych okoliczności niezależnych od strony, która się na nie powołuje i których konsekwencji mimo zachowania należytej staranności nie można było przewidzieć przed wszczęciem postępowania o udzielenie zamówienia publicznego (tj. zamieszki, strajki, ataki terrorystyczne, działania wojenne, klęski żywiołowe spowodowane przez burze, huragany, promieniowanie, skażenie, powódź, pożar, ekstremalny upał lub mróz, nagłe i długotrwałe przerwy w dostawie energii elektrycznej) uniemożliwiające wykonanie zamówienia w terminie umownym lub p</w:t>
      </w:r>
      <w:r w:rsidR="000335E5" w:rsidRPr="00F53528">
        <w:rPr>
          <w:rFonts w:ascii="Arial" w:hAnsi="Arial" w:cs="Arial"/>
          <w:sz w:val="24"/>
          <w:szCs w:val="24"/>
        </w:rPr>
        <w:t>owodujące zmianę zakresu robót,</w:t>
      </w:r>
    </w:p>
    <w:p w14:paraId="37C25B58" w14:textId="77777777" w:rsidR="004E0F94" w:rsidRPr="00F53528" w:rsidRDefault="008B5BF8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j)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 xml:space="preserve">w przypadku konieczności wykonania dodatkowych badań i ekspertyz, </w:t>
      </w:r>
    </w:p>
    <w:p w14:paraId="36370E65" w14:textId="77777777" w:rsidR="004E0F94" w:rsidRPr="00F53528" w:rsidRDefault="008B5BF8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k)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 xml:space="preserve">w przypadku prac lub badań archeologicznych, wykopalisk, powodujących konieczność wstrzymania robót objętych niniejszą umową, </w:t>
      </w:r>
    </w:p>
    <w:p w14:paraId="793000D8" w14:textId="77777777" w:rsidR="00350737" w:rsidRPr="00F53528" w:rsidRDefault="008B5BF8" w:rsidP="00F74CE3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l)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 xml:space="preserve">w przypadku wstrzymania realizacji </w:t>
      </w:r>
      <w:r w:rsidR="00864A53" w:rsidRPr="00F53528">
        <w:rPr>
          <w:rFonts w:ascii="Arial" w:hAnsi="Arial" w:cs="Arial"/>
          <w:sz w:val="24"/>
          <w:szCs w:val="24"/>
        </w:rPr>
        <w:t>robót przez uprawniony organu z </w:t>
      </w:r>
      <w:r w:rsidR="003F4EFB" w:rsidRPr="00F53528">
        <w:rPr>
          <w:rFonts w:ascii="Arial" w:hAnsi="Arial" w:cs="Arial"/>
          <w:sz w:val="24"/>
          <w:szCs w:val="24"/>
        </w:rPr>
        <w:t xml:space="preserve">powodu znalezienia niewybuchów lub niewypałów. </w:t>
      </w:r>
    </w:p>
    <w:p w14:paraId="419D5B99" w14:textId="77777777" w:rsidR="004E0F94" w:rsidRPr="00F53528" w:rsidRDefault="003F4EFB" w:rsidP="003213F9">
      <w:pPr>
        <w:spacing w:after="120"/>
        <w:ind w:left="1066" w:hanging="6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 xml:space="preserve">Wystąpienie powyższych okoliczności musi być potwierdzone wpisem do dziennika budowy o wstrzymaniu robót. </w:t>
      </w:r>
    </w:p>
    <w:p w14:paraId="4CCFE39C" w14:textId="74A5D700" w:rsidR="004E0F94" w:rsidRPr="00C407E0" w:rsidRDefault="00203777" w:rsidP="00E42078">
      <w:pPr>
        <w:pStyle w:val="Akapitzlist"/>
        <w:numPr>
          <w:ilvl w:val="0"/>
          <w:numId w:val="42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F4EFB" w:rsidRPr="00C407E0">
        <w:rPr>
          <w:rFonts w:ascii="Arial" w:hAnsi="Arial" w:cs="Arial"/>
          <w:sz w:val="24"/>
          <w:szCs w:val="24"/>
        </w:rPr>
        <w:t xml:space="preserve"> zakresie dotyczącym zmian w stosunku do dokumentacji projektowej wprowadzone protokołem konieczności, zaakceptowanym przez Zamawia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="003F4EFB" w:rsidRPr="00C407E0">
        <w:rPr>
          <w:rFonts w:ascii="Arial" w:hAnsi="Arial" w:cs="Arial"/>
          <w:sz w:val="24"/>
          <w:szCs w:val="24"/>
        </w:rPr>
        <w:t>jącego</w:t>
      </w:r>
      <w:proofErr w:type="spellEnd"/>
      <w:r w:rsidR="003F4EFB" w:rsidRPr="00C407E0">
        <w:rPr>
          <w:rFonts w:ascii="Arial" w:hAnsi="Arial" w:cs="Arial"/>
          <w:sz w:val="24"/>
          <w:szCs w:val="24"/>
        </w:rPr>
        <w:t xml:space="preserve">: </w:t>
      </w:r>
    </w:p>
    <w:p w14:paraId="7D4E706D" w14:textId="6AE596A9" w:rsidR="004E0F94" w:rsidRPr="00155922" w:rsidRDefault="003F4EFB" w:rsidP="005E0445">
      <w:pPr>
        <w:pStyle w:val="Default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1474" w:hanging="357"/>
        <w:jc w:val="both"/>
        <w:rPr>
          <w:rFonts w:ascii="Arial" w:hAnsi="Arial" w:cs="Arial"/>
          <w:color w:val="auto"/>
          <w:lang w:eastAsia="ar-SA"/>
        </w:rPr>
      </w:pPr>
      <w:r w:rsidRPr="00F53528">
        <w:rPr>
          <w:rFonts w:ascii="Arial" w:hAnsi="Arial" w:cs="Arial"/>
          <w:color w:val="auto"/>
          <w:szCs w:val="24"/>
        </w:rPr>
        <w:t xml:space="preserve">na wniosek Wykonawcy, w trakcie prowadzenia robót, mogą być dokonywane zmiany technologii i sposobu wykonania elementów </w:t>
      </w:r>
      <w:r w:rsidR="00350737" w:rsidRPr="00F53528">
        <w:rPr>
          <w:rFonts w:ascii="Arial" w:hAnsi="Arial" w:cs="Arial"/>
          <w:color w:val="auto"/>
          <w:szCs w:val="24"/>
        </w:rPr>
        <w:t>robót. Dopuszcza się je tylko w </w:t>
      </w:r>
      <w:r w:rsidRPr="00F53528">
        <w:rPr>
          <w:rFonts w:ascii="Arial" w:hAnsi="Arial" w:cs="Arial"/>
          <w:color w:val="auto"/>
          <w:szCs w:val="24"/>
        </w:rPr>
        <w:t xml:space="preserve">przypadkach, gdy proponowane przez niego </w:t>
      </w:r>
      <w:r w:rsidRPr="00F53528">
        <w:rPr>
          <w:rFonts w:ascii="Arial" w:hAnsi="Arial" w:cs="Arial"/>
          <w:color w:val="auto"/>
          <w:szCs w:val="24"/>
        </w:rPr>
        <w:lastRenderedPageBreak/>
        <w:t>rozwiązanie jest równorzędne lub lepsze funkcjonalnie od tego, jakie przewiduje projekt, a jednocześnie nie spowoduje zwiększenia kosztów robót i zmiany terminu zakończenia zadania. W tym przypadku Wykonawca przedstawia projekt zamienny, zawierający opis proponowa</w:t>
      </w:r>
      <w:r w:rsidR="00D65424" w:rsidRPr="00F53528">
        <w:rPr>
          <w:rFonts w:ascii="Arial" w:hAnsi="Arial" w:cs="Arial"/>
          <w:color w:val="auto"/>
          <w:szCs w:val="24"/>
        </w:rPr>
        <w:t>nych zmian, niezbędne rysunki i </w:t>
      </w:r>
      <w:r w:rsidRPr="00F53528">
        <w:rPr>
          <w:rFonts w:ascii="Arial" w:hAnsi="Arial" w:cs="Arial"/>
          <w:color w:val="auto"/>
          <w:szCs w:val="24"/>
        </w:rPr>
        <w:t>wycenę kosztów (kosztorys różnicowy obrazujący różnice po</w:t>
      </w:r>
      <w:r w:rsidR="00864A53" w:rsidRPr="00F53528">
        <w:rPr>
          <w:rFonts w:ascii="Arial" w:hAnsi="Arial" w:cs="Arial"/>
          <w:color w:val="auto"/>
          <w:szCs w:val="24"/>
        </w:rPr>
        <w:t>między kosztorysem ofertowym, a </w:t>
      </w:r>
      <w:r w:rsidRPr="00F53528">
        <w:rPr>
          <w:rFonts w:ascii="Arial" w:hAnsi="Arial" w:cs="Arial"/>
          <w:color w:val="auto"/>
          <w:szCs w:val="24"/>
        </w:rPr>
        <w:t xml:space="preserve">proponowanym rozwiązaniem zamiennym). </w:t>
      </w:r>
      <w:r w:rsidR="00F05070" w:rsidRPr="00F53528">
        <w:rPr>
          <w:rFonts w:ascii="Arial" w:hAnsi="Arial" w:cs="Arial"/>
          <w:color w:val="auto"/>
          <w:lang w:eastAsia="ar-SA"/>
        </w:rPr>
        <w:t>Wniosek taki wymaga akceptacji nadzoru autorskiego, zaopiniowania przez inspektora nadzoru w formie protokołu konieczności i zatwierdzenia do realizacji przez Zamawiającego,</w:t>
      </w:r>
    </w:p>
    <w:p w14:paraId="453BEF65" w14:textId="77777777" w:rsidR="002D5312" w:rsidRPr="00F53528" w:rsidRDefault="008B5BF8" w:rsidP="003213F9">
      <w:pPr>
        <w:spacing w:after="12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F53528">
        <w:rPr>
          <w:rFonts w:ascii="Arial" w:hAnsi="Arial" w:cs="Arial"/>
          <w:sz w:val="24"/>
          <w:szCs w:val="24"/>
        </w:rPr>
        <w:t>b)</w:t>
      </w:r>
      <w:r w:rsidRPr="00F53528">
        <w:rPr>
          <w:rFonts w:ascii="Arial" w:hAnsi="Arial" w:cs="Arial"/>
          <w:sz w:val="24"/>
          <w:szCs w:val="24"/>
        </w:rPr>
        <w:tab/>
      </w:r>
      <w:r w:rsidR="003F4EFB" w:rsidRPr="00F53528">
        <w:rPr>
          <w:rFonts w:ascii="Arial" w:hAnsi="Arial" w:cs="Arial"/>
          <w:sz w:val="24"/>
          <w:szCs w:val="24"/>
        </w:rPr>
        <w:t>na wniosek Zamawiającego, w trakcie prowadzenia robót, mogą być dokonywane zmiany technologii i sposobu wykonania elementów robót, jeżeli z punktu widzenia Zamawiającego zachodzi potrzeba zmiany rozwiązań zawartych w dokumentacji projek</w:t>
      </w:r>
      <w:r w:rsidR="00864A53" w:rsidRPr="00F53528">
        <w:rPr>
          <w:rFonts w:ascii="Arial" w:hAnsi="Arial" w:cs="Arial"/>
          <w:sz w:val="24"/>
          <w:szCs w:val="24"/>
        </w:rPr>
        <w:t>towej. Dopuszcza się je tylko w </w:t>
      </w:r>
      <w:r w:rsidR="003F4EFB" w:rsidRPr="00F53528">
        <w:rPr>
          <w:rFonts w:ascii="Arial" w:hAnsi="Arial" w:cs="Arial"/>
          <w:sz w:val="24"/>
          <w:szCs w:val="24"/>
        </w:rPr>
        <w:t>przypadkach, gdy proponowane rozwiązanie nie spowod</w:t>
      </w:r>
      <w:r w:rsidR="00D65424" w:rsidRPr="00F53528">
        <w:rPr>
          <w:rFonts w:ascii="Arial" w:hAnsi="Arial" w:cs="Arial"/>
          <w:sz w:val="24"/>
          <w:szCs w:val="24"/>
        </w:rPr>
        <w:t>uje zwiększenia kosztów robót i </w:t>
      </w:r>
      <w:r w:rsidR="003F4EFB" w:rsidRPr="00F53528">
        <w:rPr>
          <w:rFonts w:ascii="Arial" w:hAnsi="Arial" w:cs="Arial"/>
          <w:sz w:val="24"/>
          <w:szCs w:val="24"/>
        </w:rPr>
        <w:t>zmiany terminu zakończenia zadania. W</w:t>
      </w:r>
      <w:r w:rsidR="00944C2E" w:rsidRPr="00F53528">
        <w:rPr>
          <w:rFonts w:ascii="Arial" w:hAnsi="Arial" w:cs="Arial"/>
          <w:sz w:val="24"/>
          <w:szCs w:val="24"/>
        </w:rPr>
        <w:t> </w:t>
      </w:r>
      <w:r w:rsidR="00D65424" w:rsidRPr="00F53528">
        <w:rPr>
          <w:rFonts w:ascii="Arial" w:hAnsi="Arial" w:cs="Arial"/>
          <w:sz w:val="24"/>
          <w:szCs w:val="24"/>
        </w:rPr>
        <w:t>tym przypadku i</w:t>
      </w:r>
      <w:r w:rsidR="003F4EFB" w:rsidRPr="00F53528">
        <w:rPr>
          <w:rFonts w:ascii="Arial" w:hAnsi="Arial" w:cs="Arial"/>
          <w:sz w:val="24"/>
          <w:szCs w:val="24"/>
        </w:rPr>
        <w:t>nspektor nadzoru sporządza protok</w:t>
      </w:r>
      <w:r w:rsidR="00864A53" w:rsidRPr="00F53528">
        <w:rPr>
          <w:rFonts w:ascii="Arial" w:hAnsi="Arial" w:cs="Arial"/>
          <w:sz w:val="24"/>
          <w:szCs w:val="24"/>
        </w:rPr>
        <w:t>ół konieczności wraz z opinią w </w:t>
      </w:r>
      <w:r w:rsidR="003F4EFB" w:rsidRPr="00F53528">
        <w:rPr>
          <w:rFonts w:ascii="Arial" w:hAnsi="Arial" w:cs="Arial"/>
          <w:sz w:val="24"/>
          <w:szCs w:val="24"/>
        </w:rPr>
        <w:t xml:space="preserve">sprawie ich wykonania celem akceptacji przez Zamawiającego. </w:t>
      </w:r>
    </w:p>
    <w:p w14:paraId="275BE1D1" w14:textId="002B36B6" w:rsidR="002D5312" w:rsidRPr="00C407E0" w:rsidRDefault="003213F9" w:rsidP="00E42078">
      <w:pPr>
        <w:pStyle w:val="Akapitzlist"/>
        <w:numPr>
          <w:ilvl w:val="0"/>
          <w:numId w:val="43"/>
        </w:numPr>
        <w:spacing w:after="0"/>
        <w:ind w:left="714" w:hanging="35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3F4EFB" w:rsidRPr="00C407E0">
        <w:rPr>
          <w:rFonts w:ascii="Arial" w:hAnsi="Arial" w:cs="Arial"/>
          <w:sz w:val="24"/>
          <w:szCs w:val="24"/>
        </w:rPr>
        <w:t>miany dotyczące realizacji dodatkowych robó</w:t>
      </w:r>
      <w:r w:rsidR="0058027B" w:rsidRPr="00C407E0">
        <w:rPr>
          <w:rFonts w:ascii="Arial" w:hAnsi="Arial" w:cs="Arial"/>
          <w:sz w:val="24"/>
          <w:szCs w:val="24"/>
        </w:rPr>
        <w:t>t budowlanych, o których mowa w </w:t>
      </w:r>
      <w:r w:rsidR="003F4EFB" w:rsidRPr="00C407E0">
        <w:rPr>
          <w:rFonts w:ascii="Arial" w:hAnsi="Arial" w:cs="Arial"/>
          <w:sz w:val="24"/>
          <w:szCs w:val="24"/>
        </w:rPr>
        <w:t xml:space="preserve">art. </w:t>
      </w:r>
      <w:r w:rsidR="00F53528" w:rsidRPr="00C407E0">
        <w:rPr>
          <w:rFonts w:ascii="Arial" w:hAnsi="Arial" w:cs="Arial"/>
          <w:sz w:val="24"/>
          <w:szCs w:val="24"/>
        </w:rPr>
        <w:t xml:space="preserve">455 ust.1 pkt 3 </w:t>
      </w:r>
      <w:r w:rsidR="003F4EFB" w:rsidRPr="00C407E0">
        <w:rPr>
          <w:rFonts w:ascii="Arial" w:hAnsi="Arial" w:cs="Arial"/>
          <w:sz w:val="24"/>
          <w:szCs w:val="24"/>
        </w:rPr>
        <w:t>ustawy Prawo zamówień publicznych przez dotychczasowego Wykonawcę, nieobjętych zamówieniem podstawow</w:t>
      </w:r>
      <w:r w:rsidR="0058027B" w:rsidRPr="00C407E0">
        <w:rPr>
          <w:rFonts w:ascii="Arial" w:hAnsi="Arial" w:cs="Arial"/>
          <w:sz w:val="24"/>
          <w:szCs w:val="24"/>
        </w:rPr>
        <w:t>ym, o ile stały się niezbędne i </w:t>
      </w:r>
      <w:r w:rsidR="003F4EFB" w:rsidRPr="00C407E0">
        <w:rPr>
          <w:rFonts w:ascii="Arial" w:hAnsi="Arial" w:cs="Arial"/>
          <w:sz w:val="24"/>
          <w:szCs w:val="24"/>
        </w:rPr>
        <w:t xml:space="preserve">zostały spełnione łącznie następujące warunki: </w:t>
      </w:r>
    </w:p>
    <w:p w14:paraId="0AF2C687" w14:textId="73C453BD" w:rsidR="00F53528" w:rsidRDefault="008E6D6D" w:rsidP="005E044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W</w:t>
      </w:r>
      <w:r w:rsidR="00F53528" w:rsidRPr="00F53528">
        <w:rPr>
          <w:rFonts w:ascii="Arial" w:hAnsi="Arial" w:cs="Arial"/>
          <w:sz w:val="24"/>
          <w:szCs w:val="24"/>
        </w:rPr>
        <w:t xml:space="preserve">ykonawcy nie może zostać dokonana z powodów ekonomicznych lub technicznych, w szczególności dotyczących zamienności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F53528" w:rsidRPr="00F53528">
        <w:rPr>
          <w:rFonts w:ascii="Arial" w:hAnsi="Arial" w:cs="Arial"/>
          <w:sz w:val="24"/>
          <w:szCs w:val="24"/>
        </w:rPr>
        <w:t>lub interoperacyjności wyposażenia, usług lub instalacji zamówionych w ramach zamówienia podstawowego,</w:t>
      </w:r>
    </w:p>
    <w:p w14:paraId="1EB6D3FB" w14:textId="3690F6BF" w:rsidR="00A77286" w:rsidRDefault="008E6D6D" w:rsidP="005E0445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W</w:t>
      </w:r>
      <w:r w:rsidR="00F53528" w:rsidRPr="00F53528">
        <w:rPr>
          <w:rFonts w:ascii="Arial" w:hAnsi="Arial" w:cs="Arial"/>
          <w:sz w:val="24"/>
          <w:szCs w:val="24"/>
        </w:rPr>
        <w:t>ykonawcy spowodowałaby istotną niedogodność lub znaczne zwiększenie kosztów dla zamawiającego,</w:t>
      </w:r>
    </w:p>
    <w:p w14:paraId="66EEFABB" w14:textId="460492D9" w:rsidR="00F53528" w:rsidRPr="00A77286" w:rsidRDefault="00F53528" w:rsidP="003213F9">
      <w:pPr>
        <w:pStyle w:val="Akapitzlist"/>
        <w:numPr>
          <w:ilvl w:val="0"/>
          <w:numId w:val="16"/>
        </w:numPr>
        <w:spacing w:after="120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77286">
        <w:rPr>
          <w:rFonts w:ascii="Arial" w:hAnsi="Arial" w:cs="Arial"/>
          <w:sz w:val="24"/>
          <w:szCs w:val="24"/>
        </w:rPr>
        <w:t>wzrost ceny spowodowany każdą kolejną zmianą nie przekracza 50% wartości pierwotnej umowy, a w przypadku zamówień w dziedzinach obronności i bezpieczeństwa łączna wartość zmian nie przekracza 50% wartości pierwotnej umowy, z wyjątkiem należycie uzasadnionych przypa</w:t>
      </w:r>
      <w:r w:rsidR="003213F9">
        <w:rPr>
          <w:rFonts w:ascii="Arial" w:hAnsi="Arial" w:cs="Arial"/>
          <w:sz w:val="24"/>
          <w:szCs w:val="24"/>
        </w:rPr>
        <w:t>dków.</w:t>
      </w:r>
    </w:p>
    <w:p w14:paraId="7915BAC3" w14:textId="332F1A89" w:rsidR="002D5312" w:rsidRPr="00C407E0" w:rsidRDefault="003213F9" w:rsidP="00E42078">
      <w:pPr>
        <w:pStyle w:val="Akapitzlist"/>
        <w:numPr>
          <w:ilvl w:val="0"/>
          <w:numId w:val="44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F4EFB" w:rsidRPr="00C407E0">
        <w:rPr>
          <w:rFonts w:ascii="Arial" w:hAnsi="Arial" w:cs="Arial"/>
          <w:sz w:val="24"/>
          <w:szCs w:val="24"/>
        </w:rPr>
        <w:t xml:space="preserve"> sytuacji gdy Wykonawcę, któremu udzielono zamówienie ma zastąpić nowy Wykonawca: </w:t>
      </w:r>
    </w:p>
    <w:p w14:paraId="51AABB15" w14:textId="77777777" w:rsidR="00A77286" w:rsidRDefault="003F4EFB" w:rsidP="005E0445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77286">
        <w:rPr>
          <w:rFonts w:ascii="Arial" w:hAnsi="Arial" w:cs="Arial"/>
          <w:sz w:val="24"/>
          <w:szCs w:val="24"/>
        </w:rPr>
        <w:t xml:space="preserve">na podstawie postanowień umownych, o których mowa w art. </w:t>
      </w:r>
      <w:r w:rsidR="00A77286" w:rsidRPr="00A77286">
        <w:rPr>
          <w:rFonts w:ascii="Arial" w:hAnsi="Arial" w:cs="Arial"/>
          <w:sz w:val="24"/>
          <w:szCs w:val="24"/>
        </w:rPr>
        <w:t>455</w:t>
      </w:r>
      <w:r w:rsidRPr="00A77286">
        <w:rPr>
          <w:rFonts w:ascii="Arial" w:hAnsi="Arial" w:cs="Arial"/>
          <w:sz w:val="24"/>
          <w:szCs w:val="24"/>
        </w:rPr>
        <w:t xml:space="preserve"> ust. 1 pkt </w:t>
      </w:r>
      <w:r w:rsidR="00A77286" w:rsidRPr="00A77286">
        <w:rPr>
          <w:rFonts w:ascii="Arial" w:hAnsi="Arial" w:cs="Arial"/>
          <w:sz w:val="24"/>
          <w:szCs w:val="24"/>
        </w:rPr>
        <w:t>2</w:t>
      </w:r>
      <w:r w:rsidRPr="00A77286">
        <w:rPr>
          <w:rFonts w:ascii="Arial" w:hAnsi="Arial" w:cs="Arial"/>
          <w:sz w:val="24"/>
          <w:szCs w:val="24"/>
        </w:rPr>
        <w:t xml:space="preserve"> ustawy Prawo zamówień publicznych, </w:t>
      </w:r>
    </w:p>
    <w:p w14:paraId="1DD7F25E" w14:textId="434A0E51" w:rsidR="00A77286" w:rsidRPr="00A77286" w:rsidRDefault="00A77286" w:rsidP="005E0445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77286">
        <w:rPr>
          <w:rFonts w:ascii="Arial" w:hAnsi="Arial" w:cs="Arial"/>
          <w:sz w:val="24"/>
          <w:szCs w:val="24"/>
        </w:rPr>
        <w:t>w wyniku sukcesji,</w:t>
      </w:r>
      <w:r w:rsidR="007732E2">
        <w:rPr>
          <w:rFonts w:ascii="Arial" w:hAnsi="Arial" w:cs="Arial"/>
          <w:sz w:val="24"/>
          <w:szCs w:val="24"/>
        </w:rPr>
        <w:t xml:space="preserve"> wstępując w prawa i obowiązki W</w:t>
      </w:r>
      <w:r w:rsidRPr="00A77286">
        <w:rPr>
          <w:rFonts w:ascii="Arial" w:hAnsi="Arial" w:cs="Arial"/>
          <w:sz w:val="24"/>
          <w:szCs w:val="24"/>
        </w:rPr>
        <w:t xml:space="preserve">ykonawcy, </w:t>
      </w:r>
      <w:r w:rsidR="007732E2">
        <w:rPr>
          <w:rFonts w:ascii="Arial" w:hAnsi="Arial" w:cs="Arial"/>
          <w:sz w:val="24"/>
          <w:szCs w:val="24"/>
        </w:rPr>
        <w:t xml:space="preserve">                     </w:t>
      </w:r>
      <w:r w:rsidRPr="00A77286">
        <w:rPr>
          <w:rFonts w:ascii="Arial" w:hAnsi="Arial" w:cs="Arial"/>
          <w:sz w:val="24"/>
          <w:szCs w:val="24"/>
        </w:rPr>
        <w:t>w następstwie przejęcia, połączenia, podziału, przekształcenia, upadłości, restrukturyzacji, dziedziczen</w:t>
      </w:r>
      <w:r w:rsidR="007732E2">
        <w:rPr>
          <w:rFonts w:ascii="Arial" w:hAnsi="Arial" w:cs="Arial"/>
          <w:sz w:val="24"/>
          <w:szCs w:val="24"/>
        </w:rPr>
        <w:t>ia lub nabycia dotychczasowego W</w:t>
      </w:r>
      <w:r w:rsidRPr="00A77286">
        <w:rPr>
          <w:rFonts w:ascii="Arial" w:hAnsi="Arial" w:cs="Arial"/>
          <w:sz w:val="24"/>
          <w:szCs w:val="24"/>
        </w:rPr>
        <w:t>ykonawcy lub jeg</w:t>
      </w:r>
      <w:r w:rsidR="007732E2">
        <w:rPr>
          <w:rFonts w:ascii="Arial" w:hAnsi="Arial" w:cs="Arial"/>
          <w:sz w:val="24"/>
          <w:szCs w:val="24"/>
        </w:rPr>
        <w:t>o przedsiębiorstwa, o ile nowy W</w:t>
      </w:r>
      <w:r w:rsidRPr="00A77286">
        <w:rPr>
          <w:rFonts w:ascii="Arial" w:hAnsi="Arial" w:cs="Arial"/>
          <w:sz w:val="24"/>
          <w:szCs w:val="24"/>
        </w:rPr>
        <w:t xml:space="preserve">ykonawca spełnia warunki udziału w postępowaniu, nie zachodzą wobec niego podstawy wykluczenia oraz nie pociąga to za sobą innych istotnych zmian umowy, a także nie ma na celu uniknięcia stosowania przepisów ustawy, </w:t>
      </w:r>
    </w:p>
    <w:p w14:paraId="0079BC8B" w14:textId="7C78926E" w:rsidR="00A77286" w:rsidRPr="00A77286" w:rsidRDefault="00A77286" w:rsidP="003213F9">
      <w:pPr>
        <w:pStyle w:val="Akapitzlist"/>
        <w:numPr>
          <w:ilvl w:val="0"/>
          <w:numId w:val="17"/>
        </w:numPr>
        <w:spacing w:after="120"/>
        <w:ind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77286">
        <w:rPr>
          <w:rFonts w:ascii="Arial" w:hAnsi="Arial" w:cs="Arial"/>
          <w:sz w:val="24"/>
          <w:szCs w:val="24"/>
        </w:rPr>
        <w:lastRenderedPageBreak/>
        <w:t xml:space="preserve">w wyniku przejęcia przez </w:t>
      </w:r>
      <w:r w:rsidR="007732E2">
        <w:rPr>
          <w:rFonts w:ascii="Arial" w:hAnsi="Arial" w:cs="Arial"/>
          <w:sz w:val="24"/>
          <w:szCs w:val="24"/>
        </w:rPr>
        <w:t>Zamawiającego zobowiązań W</w:t>
      </w:r>
      <w:r w:rsidRPr="00A77286">
        <w:rPr>
          <w:rFonts w:ascii="Arial" w:hAnsi="Arial" w:cs="Arial"/>
          <w:sz w:val="24"/>
          <w:szCs w:val="24"/>
        </w:rPr>
        <w:t>ykonawcy względem jego podwykonawców, w przypadku, o którym mowa w art. 465 ust. 1</w:t>
      </w:r>
      <w:r w:rsidR="008303BF">
        <w:rPr>
          <w:rFonts w:ascii="Arial" w:hAnsi="Arial" w:cs="Arial"/>
          <w:sz w:val="24"/>
          <w:szCs w:val="24"/>
        </w:rPr>
        <w:t xml:space="preserve"> ustawy Prawo zamówień publicznych</w:t>
      </w:r>
      <w:r w:rsidR="003213F9">
        <w:rPr>
          <w:rFonts w:ascii="Arial" w:hAnsi="Arial" w:cs="Arial"/>
          <w:sz w:val="24"/>
          <w:szCs w:val="24"/>
        </w:rPr>
        <w:t>.</w:t>
      </w:r>
    </w:p>
    <w:p w14:paraId="5942E368" w14:textId="008EF7A1" w:rsidR="002D5312" w:rsidRPr="00C407E0" w:rsidRDefault="003213F9" w:rsidP="00E42078">
      <w:pPr>
        <w:pStyle w:val="Akapitzlist"/>
        <w:numPr>
          <w:ilvl w:val="0"/>
          <w:numId w:val="45"/>
        </w:numPr>
        <w:spacing w:after="0"/>
        <w:ind w:left="538" w:hanging="18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F4EFB" w:rsidRPr="00C407E0">
        <w:rPr>
          <w:rFonts w:ascii="Arial" w:hAnsi="Arial" w:cs="Arial"/>
          <w:sz w:val="24"/>
          <w:szCs w:val="24"/>
        </w:rPr>
        <w:t xml:space="preserve">nne zmiany: </w:t>
      </w:r>
    </w:p>
    <w:p w14:paraId="761AEE7C" w14:textId="77777777" w:rsidR="002D5312" w:rsidRPr="002F48B6" w:rsidRDefault="008B5BF8" w:rsidP="00A74CCF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a)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>zmiany prowadzące do likwidacji oczywistych omy</w:t>
      </w:r>
      <w:r w:rsidR="00864A53" w:rsidRPr="002F48B6">
        <w:rPr>
          <w:rFonts w:ascii="Arial" w:hAnsi="Arial" w:cs="Arial"/>
          <w:sz w:val="24"/>
          <w:szCs w:val="24"/>
        </w:rPr>
        <w:t>łek pisarskich i </w:t>
      </w:r>
      <w:r w:rsidR="0058027B" w:rsidRPr="002F48B6">
        <w:rPr>
          <w:rFonts w:ascii="Arial" w:hAnsi="Arial" w:cs="Arial"/>
          <w:sz w:val="24"/>
          <w:szCs w:val="24"/>
        </w:rPr>
        <w:t>rachunkowych w </w:t>
      </w:r>
      <w:r w:rsidR="003F4EFB" w:rsidRPr="002F48B6">
        <w:rPr>
          <w:rFonts w:ascii="Arial" w:hAnsi="Arial" w:cs="Arial"/>
          <w:sz w:val="24"/>
          <w:szCs w:val="24"/>
        </w:rPr>
        <w:t xml:space="preserve">treści umowy, </w:t>
      </w:r>
    </w:p>
    <w:p w14:paraId="023C1153" w14:textId="77777777" w:rsidR="002D5312" w:rsidRPr="002F48B6" w:rsidRDefault="008B5BF8" w:rsidP="00A74CCF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b)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 xml:space="preserve">zmiany dotyczące nazwy, siedziby Wykonawcy lub jego formy organizacyjnoprawnej w trakcie trwania umowy, numerów kont bankowych oraz innych danych identyfikacyjnych, </w:t>
      </w:r>
    </w:p>
    <w:p w14:paraId="55713D72" w14:textId="77777777" w:rsidR="0058027B" w:rsidRPr="002F48B6" w:rsidRDefault="008B5BF8" w:rsidP="00A74CCF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c)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>zmiany i modyfikacje w harmonogramie rzeczowo – finansowym inwestycji, nie prowadzące do zmiany terminu realizacji umowy,</w:t>
      </w:r>
      <w:r w:rsidR="0058027B" w:rsidRPr="002F48B6">
        <w:rPr>
          <w:rFonts w:ascii="Arial" w:hAnsi="Arial" w:cs="Arial"/>
          <w:sz w:val="24"/>
          <w:szCs w:val="24"/>
        </w:rPr>
        <w:t xml:space="preserve"> na wniosek Zamawiającego lub w </w:t>
      </w:r>
      <w:r w:rsidR="003F4EFB" w:rsidRPr="002F48B6">
        <w:rPr>
          <w:rFonts w:ascii="Arial" w:hAnsi="Arial" w:cs="Arial"/>
          <w:sz w:val="24"/>
          <w:szCs w:val="24"/>
        </w:rPr>
        <w:t xml:space="preserve">okolicznościach, za które Wykonawca nie ponosi żadnej odpowiedzialności - na jego wniosek. </w:t>
      </w:r>
    </w:p>
    <w:p w14:paraId="744F2344" w14:textId="77777777" w:rsidR="002D5312" w:rsidRPr="002F48B6" w:rsidRDefault="003F4EFB" w:rsidP="00A74CCF">
      <w:pPr>
        <w:spacing w:after="0"/>
        <w:ind w:left="1066" w:hanging="5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 xml:space="preserve">Zmiana następuje poprzez przedłożenie przez Wykonawcę zaktualizowanego harmonogramu rzeczowo – finansowego Inspektorowi nadzoru do zaopiniowania, który wraz z opinią przedkłada go do akceptacji Zamawiającemu. </w:t>
      </w:r>
    </w:p>
    <w:p w14:paraId="1B08EB48" w14:textId="77777777" w:rsidR="002F48B6" w:rsidRDefault="008B5BF8" w:rsidP="002F48B6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d)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 xml:space="preserve">w sytuacji gdy konieczność zmiany umowy spowodowana jest okolicznościami, których Zamawiający, działając z należytą starannością, nie </w:t>
      </w:r>
      <w:r w:rsidR="0058027B" w:rsidRPr="002F48B6">
        <w:rPr>
          <w:rFonts w:ascii="Arial" w:hAnsi="Arial" w:cs="Arial"/>
          <w:sz w:val="24"/>
          <w:szCs w:val="24"/>
        </w:rPr>
        <w:t>mógł przewidzieć, a </w:t>
      </w:r>
      <w:r w:rsidR="003F4EFB" w:rsidRPr="002F48B6">
        <w:rPr>
          <w:rFonts w:ascii="Arial" w:hAnsi="Arial" w:cs="Arial"/>
          <w:sz w:val="24"/>
          <w:szCs w:val="24"/>
        </w:rPr>
        <w:t>wartość zmiany nie przekracza 50% wartości zam</w:t>
      </w:r>
      <w:r w:rsidR="0058027B" w:rsidRPr="002F48B6">
        <w:rPr>
          <w:rFonts w:ascii="Arial" w:hAnsi="Arial" w:cs="Arial"/>
          <w:sz w:val="24"/>
          <w:szCs w:val="24"/>
        </w:rPr>
        <w:t>ówienia określonej pierwotnie w </w:t>
      </w:r>
      <w:r w:rsidR="003F4EFB" w:rsidRPr="002F48B6">
        <w:rPr>
          <w:rFonts w:ascii="Arial" w:hAnsi="Arial" w:cs="Arial"/>
          <w:sz w:val="24"/>
          <w:szCs w:val="24"/>
        </w:rPr>
        <w:t xml:space="preserve">umowie, przy czym zmiana nie może prowadzić do zmiany charakteru umowy, </w:t>
      </w:r>
    </w:p>
    <w:p w14:paraId="4036DB22" w14:textId="77777777" w:rsidR="002F48B6" w:rsidRDefault="003F4EFB" w:rsidP="005E0445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 xml:space="preserve">zmiany, niezależnie od wartości, nie będące istotne, w rozumieniu ust. 2, </w:t>
      </w:r>
    </w:p>
    <w:p w14:paraId="1381871D" w14:textId="14DE8F81" w:rsidR="002B69C3" w:rsidRPr="002F48B6" w:rsidRDefault="003F4EFB" w:rsidP="003213F9">
      <w:pPr>
        <w:pStyle w:val="Akapitzlist"/>
        <w:numPr>
          <w:ilvl w:val="0"/>
          <w:numId w:val="18"/>
        </w:numPr>
        <w:spacing w:after="120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w sytuacji, gdy łączna wartość zmian jest</w:t>
      </w:r>
      <w:r w:rsidR="0058027B" w:rsidRPr="002F48B6">
        <w:rPr>
          <w:rFonts w:ascii="Arial" w:hAnsi="Arial" w:cs="Arial"/>
          <w:sz w:val="24"/>
          <w:szCs w:val="24"/>
        </w:rPr>
        <w:t xml:space="preserve"> mniejsza niż </w:t>
      </w:r>
      <w:r w:rsidR="002F48B6" w:rsidRPr="002F48B6">
        <w:rPr>
          <w:rFonts w:ascii="Arial" w:hAnsi="Arial" w:cs="Arial"/>
          <w:sz w:val="24"/>
          <w:szCs w:val="24"/>
        </w:rPr>
        <w:t xml:space="preserve">progi unijne oraz </w:t>
      </w:r>
      <w:r w:rsidRPr="002F48B6">
        <w:rPr>
          <w:rFonts w:ascii="Arial" w:hAnsi="Arial" w:cs="Arial"/>
          <w:sz w:val="24"/>
          <w:szCs w:val="24"/>
        </w:rPr>
        <w:t xml:space="preserve">jest </w:t>
      </w:r>
      <w:r w:rsidR="002F48B6" w:rsidRPr="002F48B6">
        <w:rPr>
          <w:rFonts w:ascii="Arial" w:hAnsi="Arial" w:cs="Arial"/>
          <w:sz w:val="24"/>
          <w:szCs w:val="24"/>
        </w:rPr>
        <w:t>niższa</w:t>
      </w:r>
      <w:r w:rsidRPr="002F48B6">
        <w:rPr>
          <w:rFonts w:ascii="Arial" w:hAnsi="Arial" w:cs="Arial"/>
          <w:sz w:val="24"/>
          <w:szCs w:val="24"/>
        </w:rPr>
        <w:t xml:space="preserve"> </w:t>
      </w:r>
      <w:r w:rsidR="002F48B6" w:rsidRPr="002F48B6">
        <w:rPr>
          <w:rFonts w:ascii="Arial" w:hAnsi="Arial" w:cs="Arial"/>
          <w:sz w:val="24"/>
          <w:szCs w:val="24"/>
        </w:rPr>
        <w:t>niż</w:t>
      </w:r>
      <w:r w:rsidRPr="002F48B6">
        <w:rPr>
          <w:rFonts w:ascii="Arial" w:hAnsi="Arial" w:cs="Arial"/>
          <w:sz w:val="24"/>
          <w:szCs w:val="24"/>
        </w:rPr>
        <w:t xml:space="preserve"> 15% wartości zamó</w:t>
      </w:r>
      <w:r w:rsidR="0058027B" w:rsidRPr="002F48B6">
        <w:rPr>
          <w:rFonts w:ascii="Arial" w:hAnsi="Arial" w:cs="Arial"/>
          <w:sz w:val="24"/>
          <w:szCs w:val="24"/>
        </w:rPr>
        <w:t>wienia określonego pierwotnie w </w:t>
      </w:r>
      <w:r w:rsidRPr="002F48B6">
        <w:rPr>
          <w:rFonts w:ascii="Arial" w:hAnsi="Arial" w:cs="Arial"/>
          <w:sz w:val="24"/>
          <w:szCs w:val="24"/>
        </w:rPr>
        <w:t xml:space="preserve">umowie, przy czym zmiana ta nie </w:t>
      </w:r>
      <w:r w:rsidR="002F48B6" w:rsidRPr="002F48B6">
        <w:rPr>
          <w:rFonts w:ascii="Arial" w:hAnsi="Arial" w:cs="Arial"/>
          <w:sz w:val="24"/>
          <w:szCs w:val="24"/>
        </w:rPr>
        <w:t>powoduje zmiany ogólnego charakteru umowy</w:t>
      </w:r>
      <w:r w:rsidR="003213F9">
        <w:rPr>
          <w:rFonts w:ascii="Arial" w:hAnsi="Arial" w:cs="Arial"/>
          <w:sz w:val="24"/>
          <w:szCs w:val="24"/>
        </w:rPr>
        <w:t>.</w:t>
      </w:r>
    </w:p>
    <w:p w14:paraId="6B291C41" w14:textId="77777777" w:rsidR="002B69C3" w:rsidRPr="002F48B6" w:rsidRDefault="008B5BF8" w:rsidP="00BB4E53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2.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 xml:space="preserve">Zamawiający nie dopuszcza dokonywania zmian istotnych. Zmianę postanowień zawartych w umowie uznaje się za istotną, jeżeli: </w:t>
      </w:r>
    </w:p>
    <w:p w14:paraId="232DD6B6" w14:textId="77777777" w:rsidR="002B69C3" w:rsidRPr="002F48B6" w:rsidRDefault="008B5BF8" w:rsidP="008B5BF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1)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>zmienia ogólny charakter umowy, w</w:t>
      </w:r>
      <w:r w:rsidR="00A74CCF" w:rsidRPr="002F48B6">
        <w:rPr>
          <w:rFonts w:ascii="Arial" w:hAnsi="Arial" w:cs="Arial"/>
          <w:sz w:val="24"/>
          <w:szCs w:val="24"/>
        </w:rPr>
        <w:t xml:space="preserve"> stosunku do charakteru umowy w </w:t>
      </w:r>
      <w:r w:rsidR="003F4EFB" w:rsidRPr="002F48B6">
        <w:rPr>
          <w:rFonts w:ascii="Arial" w:hAnsi="Arial" w:cs="Arial"/>
          <w:sz w:val="24"/>
          <w:szCs w:val="24"/>
        </w:rPr>
        <w:t xml:space="preserve">pierwotnym brzmieniu, </w:t>
      </w:r>
    </w:p>
    <w:p w14:paraId="3092C994" w14:textId="77777777" w:rsidR="002B69C3" w:rsidRPr="002F48B6" w:rsidRDefault="008B5BF8" w:rsidP="008B5BF8">
      <w:pPr>
        <w:spacing w:after="0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2)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>nie zmienia ogólnego charakteru umowy</w:t>
      </w:r>
      <w:r w:rsidR="0058027B" w:rsidRPr="002F48B6">
        <w:rPr>
          <w:rFonts w:ascii="Arial" w:hAnsi="Arial" w:cs="Arial"/>
          <w:sz w:val="24"/>
          <w:szCs w:val="24"/>
        </w:rPr>
        <w:t xml:space="preserve"> i zachodzi co najmniej jedna z </w:t>
      </w:r>
      <w:r w:rsidR="003F4EFB" w:rsidRPr="002F48B6">
        <w:rPr>
          <w:rFonts w:ascii="Arial" w:hAnsi="Arial" w:cs="Arial"/>
          <w:sz w:val="24"/>
          <w:szCs w:val="24"/>
        </w:rPr>
        <w:t xml:space="preserve">następujących okoliczności: </w:t>
      </w:r>
    </w:p>
    <w:p w14:paraId="0A4BF4DB" w14:textId="77777777" w:rsidR="002B69C3" w:rsidRPr="002F48B6" w:rsidRDefault="008B5BF8" w:rsidP="00A74CCF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a)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>zmiana wprowadza warunki, które, gdyby były postawione w postępowaniu o udzielenie zamówienia, to w tym postępowaniu wzięliby lub mogliby wziąć udział</w:t>
      </w:r>
      <w:r w:rsidR="00DB08F2" w:rsidRPr="002F48B6">
        <w:rPr>
          <w:rFonts w:ascii="Arial" w:hAnsi="Arial" w:cs="Arial"/>
          <w:sz w:val="24"/>
          <w:szCs w:val="24"/>
        </w:rPr>
        <w:t xml:space="preserve"> </w:t>
      </w:r>
      <w:r w:rsidR="003F4EFB" w:rsidRPr="002F48B6">
        <w:rPr>
          <w:rFonts w:ascii="Arial" w:hAnsi="Arial" w:cs="Arial"/>
          <w:sz w:val="24"/>
          <w:szCs w:val="24"/>
        </w:rPr>
        <w:t xml:space="preserve">inni Wykonawcy lub przyjęto by oferty innej treści, </w:t>
      </w:r>
    </w:p>
    <w:p w14:paraId="1EFD30FB" w14:textId="77777777" w:rsidR="002B69C3" w:rsidRPr="002F48B6" w:rsidRDefault="008B5BF8" w:rsidP="00A74CCF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b)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>zmiana narusza równowagę ekonomicz</w:t>
      </w:r>
      <w:r w:rsidR="00DB08F2" w:rsidRPr="002F48B6">
        <w:rPr>
          <w:rFonts w:ascii="Arial" w:hAnsi="Arial" w:cs="Arial"/>
          <w:sz w:val="24"/>
          <w:szCs w:val="24"/>
        </w:rPr>
        <w:t>ną umowy na korzyść Wykonawcy w </w:t>
      </w:r>
      <w:r w:rsidR="003F4EFB" w:rsidRPr="002F48B6">
        <w:rPr>
          <w:rFonts w:ascii="Arial" w:hAnsi="Arial" w:cs="Arial"/>
          <w:sz w:val="24"/>
          <w:szCs w:val="24"/>
        </w:rPr>
        <w:t xml:space="preserve">sposób nieprzewidziany pierwotnie w umowie, </w:t>
      </w:r>
    </w:p>
    <w:p w14:paraId="724CC23B" w14:textId="77777777" w:rsidR="002B69C3" w:rsidRPr="002F48B6" w:rsidRDefault="008B5BF8" w:rsidP="00A74CCF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c)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 xml:space="preserve">zmiana znacznie rozszerza lub zmniejsza zakres świadczeń i zobowiązań wynikający z umowy, </w:t>
      </w:r>
    </w:p>
    <w:p w14:paraId="05C4425B" w14:textId="77777777" w:rsidR="00431CBA" w:rsidRPr="002F48B6" w:rsidRDefault="008B5BF8" w:rsidP="00822F92">
      <w:pPr>
        <w:spacing w:after="0"/>
        <w:ind w:left="1066" w:hanging="357"/>
        <w:jc w:val="both"/>
        <w:rPr>
          <w:rFonts w:ascii="Arial" w:hAnsi="Arial" w:cs="Arial"/>
          <w:sz w:val="24"/>
          <w:szCs w:val="24"/>
        </w:rPr>
      </w:pPr>
      <w:r w:rsidRPr="002F48B6">
        <w:rPr>
          <w:rFonts w:ascii="Arial" w:hAnsi="Arial" w:cs="Arial"/>
          <w:sz w:val="24"/>
          <w:szCs w:val="24"/>
        </w:rPr>
        <w:t>d)</w:t>
      </w:r>
      <w:r w:rsidRPr="002F48B6">
        <w:rPr>
          <w:rFonts w:ascii="Arial" w:hAnsi="Arial" w:cs="Arial"/>
          <w:sz w:val="24"/>
          <w:szCs w:val="24"/>
        </w:rPr>
        <w:tab/>
      </w:r>
      <w:r w:rsidR="003F4EFB" w:rsidRPr="002F48B6">
        <w:rPr>
          <w:rFonts w:ascii="Arial" w:hAnsi="Arial" w:cs="Arial"/>
          <w:sz w:val="24"/>
          <w:szCs w:val="24"/>
        </w:rPr>
        <w:t>polega na zastąpieniu Wykonawcy, któremu Zamawiający udzielił zamówienia nowym Wykonawcą, w przy</w:t>
      </w:r>
      <w:r w:rsidR="00A74CCF" w:rsidRPr="002F48B6">
        <w:rPr>
          <w:rFonts w:ascii="Arial" w:hAnsi="Arial" w:cs="Arial"/>
          <w:sz w:val="24"/>
          <w:szCs w:val="24"/>
        </w:rPr>
        <w:t>padkach innych niż wymienione w </w:t>
      </w:r>
      <w:r w:rsidR="003F4EFB" w:rsidRPr="002F48B6">
        <w:rPr>
          <w:rFonts w:ascii="Arial" w:hAnsi="Arial" w:cs="Arial"/>
          <w:sz w:val="24"/>
          <w:szCs w:val="24"/>
        </w:rPr>
        <w:t xml:space="preserve">ust. 1 pkt 7. </w:t>
      </w:r>
    </w:p>
    <w:p w14:paraId="7D77F91C" w14:textId="5FB37CD4" w:rsidR="0055014C" w:rsidRPr="00C63DF9" w:rsidRDefault="003F4EFB" w:rsidP="00C63DF9">
      <w:pPr>
        <w:spacing w:after="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lastRenderedPageBreak/>
        <w:t>3. Z zastrzeżeniem u</w:t>
      </w:r>
      <w:r w:rsidR="00E04772" w:rsidRPr="00941A55">
        <w:rPr>
          <w:rFonts w:ascii="Arial" w:hAnsi="Arial" w:cs="Arial"/>
          <w:color w:val="000000" w:themeColor="text1"/>
          <w:sz w:val="24"/>
          <w:szCs w:val="24"/>
        </w:rPr>
        <w:t>st. 1 pkt 13 lit. a i b oraz pkt 16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lit. c wszystkie </w:t>
      </w:r>
      <w:r w:rsidRPr="002F48B6">
        <w:rPr>
          <w:rFonts w:ascii="Arial" w:hAnsi="Arial" w:cs="Arial"/>
          <w:sz w:val="24"/>
          <w:szCs w:val="24"/>
        </w:rPr>
        <w:t xml:space="preserve">zmiany umowy wymagają formy pisemnej pod rygorem nieważności i zostaną dokonane w formie aneksu po przeprowadzeniu uzgodnień przez Strony. </w:t>
      </w:r>
    </w:p>
    <w:p w14:paraId="1FA29E46" w14:textId="77777777" w:rsidR="003459AC" w:rsidRDefault="003459AC" w:rsidP="003213F9">
      <w:pPr>
        <w:spacing w:after="0"/>
        <w:rPr>
          <w:rFonts w:ascii="Arial" w:hAnsi="Arial" w:cs="Arial"/>
          <w:b/>
          <w:sz w:val="24"/>
          <w:szCs w:val="24"/>
        </w:rPr>
      </w:pPr>
    </w:p>
    <w:p w14:paraId="0D99AC50" w14:textId="77777777" w:rsidR="00E51596" w:rsidRDefault="00E51596" w:rsidP="00822F92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D65424">
        <w:rPr>
          <w:rFonts w:ascii="Arial" w:hAnsi="Arial" w:cs="Arial"/>
          <w:b/>
          <w:sz w:val="24"/>
          <w:szCs w:val="24"/>
        </w:rPr>
        <w:t>§ 25</w:t>
      </w:r>
    </w:p>
    <w:p w14:paraId="5B743AB3" w14:textId="77777777" w:rsidR="002F48B6" w:rsidRPr="002F48B6" w:rsidRDefault="002F48B6" w:rsidP="005E0445">
      <w:pPr>
        <w:numPr>
          <w:ilvl w:val="0"/>
          <w:numId w:val="19"/>
        </w:numPr>
        <w:suppressAutoHyphens/>
        <w:spacing w:after="0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4 maja 2016 r., str. 1), dalej „RODO”, Zamawiający informuje, że: </w:t>
      </w:r>
    </w:p>
    <w:p w14:paraId="14FCC35D" w14:textId="7323534B" w:rsidR="002F48B6" w:rsidRPr="002F48B6" w:rsidRDefault="00C63DF9" w:rsidP="005E0445">
      <w:pPr>
        <w:numPr>
          <w:ilvl w:val="0"/>
          <w:numId w:val="20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2F48B6" w:rsidRPr="002F48B6">
        <w:rPr>
          <w:rFonts w:ascii="Arial" w:eastAsia="Times New Roman" w:hAnsi="Arial" w:cs="Arial"/>
          <w:sz w:val="24"/>
          <w:szCs w:val="24"/>
        </w:rPr>
        <w:t xml:space="preserve">dministratorem Pani/Pana danych osobowych jest Prezydent Miasta Zamość (adres: Rynek Wielki 13, 22-400 Zamość, telefon kontaktowy: 84 677 23 00). </w:t>
      </w:r>
    </w:p>
    <w:p w14:paraId="3FDF9490" w14:textId="03C8CC5A" w:rsidR="002F48B6" w:rsidRPr="002F48B6" w:rsidRDefault="00C63DF9" w:rsidP="005E0445">
      <w:pPr>
        <w:numPr>
          <w:ilvl w:val="0"/>
          <w:numId w:val="20"/>
        </w:numPr>
        <w:tabs>
          <w:tab w:val="left" w:pos="607"/>
        </w:tabs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W</w:t>
      </w:r>
      <w:r w:rsidR="002F48B6" w:rsidRPr="002F48B6">
        <w:rPr>
          <w:rFonts w:ascii="Arial" w:eastAsia="Times New Roman" w:hAnsi="Arial" w:cs="Arial"/>
          <w:sz w:val="24"/>
          <w:szCs w:val="24"/>
          <w:lang w:eastAsia="ar-SA"/>
        </w:rPr>
        <w:t xml:space="preserve"> sprawach z zakresu ochrony danych osobowych może Pani/Pan kontaktować się z Inspektorem Ochrony</w:t>
      </w:r>
      <w:r w:rsidR="002F48B6" w:rsidRPr="002F48B6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 Danych: </w:t>
      </w:r>
      <w:r w:rsidR="00AF54B1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Radosław Kusaj</w:t>
      </w:r>
      <w:r w:rsidR="002F48B6" w:rsidRPr="002F48B6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, e-mail: </w:t>
      </w:r>
      <w:hyperlink r:id="rId8" w:history="1">
        <w:r w:rsidR="002F48B6" w:rsidRPr="00164EAA">
          <w:rPr>
            <w:rFonts w:ascii="Arial" w:eastAsia="Times New Roman" w:hAnsi="Arial" w:cs="Arial"/>
            <w:bCs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iod@zamosc.pl</w:t>
        </w:r>
      </w:hyperlink>
      <w:r w:rsidR="002F48B6" w:rsidRPr="002F48B6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, tel. kontaktowy: 84 677 23 22.</w:t>
      </w:r>
    </w:p>
    <w:p w14:paraId="21DA7252" w14:textId="41DE46F3" w:rsidR="00C63DF9" w:rsidRPr="00C63DF9" w:rsidRDefault="002F48B6" w:rsidP="005E0445">
      <w:pPr>
        <w:numPr>
          <w:ilvl w:val="0"/>
          <w:numId w:val="20"/>
        </w:numPr>
        <w:suppressAutoHyphens/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Pani/Pana dane osobowe przetwarzane będą na podstawie art. 6 ust. 1 lit. b </w:t>
      </w:r>
      <w:r w:rsidRPr="00B21CF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RODO w celach związanych z realizacją umowy na </w:t>
      </w:r>
      <w:r w:rsidR="00C63DF9" w:rsidRPr="00B21CF1">
        <w:rPr>
          <w:rFonts w:ascii="Arial" w:hAnsi="Arial" w:cs="Arial"/>
          <w:color w:val="000000" w:themeColor="text1"/>
          <w:sz w:val="24"/>
          <w:szCs w:val="32"/>
        </w:rPr>
        <w:t>przeb</w:t>
      </w:r>
      <w:r w:rsidR="00E04772">
        <w:rPr>
          <w:rFonts w:ascii="Arial" w:hAnsi="Arial" w:cs="Arial"/>
          <w:color w:val="000000" w:themeColor="text1"/>
          <w:sz w:val="24"/>
          <w:szCs w:val="32"/>
        </w:rPr>
        <w:t xml:space="preserve">udowę                                      </w:t>
      </w:r>
      <w:r w:rsidR="00C63DF9" w:rsidRPr="00B21CF1">
        <w:rPr>
          <w:rFonts w:ascii="Arial" w:hAnsi="Arial" w:cs="Arial"/>
          <w:color w:val="000000" w:themeColor="text1"/>
          <w:sz w:val="24"/>
          <w:szCs w:val="32"/>
        </w:rPr>
        <w:t xml:space="preserve">ul. Partyzantów od skrzyżowania ulic: Odrodzenia – Orląt Lwowskich – Partyzantów  do skrzyżowania ulic: Reja – Ogrodowa – </w:t>
      </w:r>
      <w:r w:rsidR="00EE723B">
        <w:rPr>
          <w:rFonts w:ascii="Arial" w:hAnsi="Arial" w:cs="Arial"/>
          <w:color w:val="000000" w:themeColor="text1"/>
          <w:sz w:val="24"/>
          <w:szCs w:val="32"/>
        </w:rPr>
        <w:t>Lwowska – Partyzantów</w:t>
      </w:r>
      <w:r w:rsidR="00C63DF9" w:rsidRPr="00B21CF1">
        <w:rPr>
          <w:rFonts w:ascii="Arial" w:hAnsi="Arial" w:cs="Arial"/>
          <w:color w:val="000000" w:themeColor="text1"/>
          <w:sz w:val="24"/>
          <w:szCs w:val="32"/>
        </w:rPr>
        <w:t>.</w:t>
      </w:r>
    </w:p>
    <w:p w14:paraId="3317321A" w14:textId="21E3A979" w:rsidR="002F48B6" w:rsidRPr="007C0A58" w:rsidRDefault="00C63DF9" w:rsidP="005E0445">
      <w:pPr>
        <w:numPr>
          <w:ilvl w:val="0"/>
          <w:numId w:val="20"/>
        </w:numPr>
        <w:suppressAutoHyphens/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O</w:t>
      </w:r>
      <w:r w:rsidR="002F48B6" w:rsidRPr="007C0A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dbiorcami Pani/Pana danych osobowych mogą być: </w:t>
      </w:r>
    </w:p>
    <w:p w14:paraId="1BE9EE15" w14:textId="0E260847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osoby lub podmioty, którym udostępniona zostanie dokumentacja postępowania w oparciu o art. </w:t>
      </w:r>
      <w:r w:rsidR="00155922">
        <w:rPr>
          <w:rFonts w:ascii="Arial" w:eastAsia="Times New Roman" w:hAnsi="Arial" w:cs="Arial"/>
          <w:sz w:val="24"/>
          <w:szCs w:val="24"/>
        </w:rPr>
        <w:t xml:space="preserve">18 oraz art. 74 </w:t>
      </w:r>
      <w:r w:rsidRPr="002F48B6">
        <w:rPr>
          <w:rFonts w:ascii="Arial" w:eastAsia="Times New Roman" w:hAnsi="Arial" w:cs="Arial"/>
          <w:sz w:val="24"/>
          <w:szCs w:val="24"/>
        </w:rPr>
        <w:t xml:space="preserve">ustawy Prawo zamówień publicznych, </w:t>
      </w:r>
    </w:p>
    <w:p w14:paraId="785F5EE9" w14:textId="77777777" w:rsidR="00164EAA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organy władzy publicznej oraz podmioty wykonujące zadania publiczne lub działające na zlecenie organów władzy publicznej, w zakresie i w celach, które wynikają z przepisów powszechnie obowiązującego prawa, w tym organy władzy publicznej oraz podmioty posiadające uprawnienia do kontroli i/lub nadzoru działalności Miasta Zamość, </w:t>
      </w:r>
    </w:p>
    <w:p w14:paraId="7DC91530" w14:textId="0754B485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inne podmioty, które na podstawie stosownych umów podpisanych </w:t>
      </w:r>
      <w:r w:rsidR="00E04772"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Pr="002F48B6">
        <w:rPr>
          <w:rFonts w:ascii="Arial" w:eastAsia="Times New Roman" w:hAnsi="Arial" w:cs="Arial"/>
          <w:sz w:val="24"/>
          <w:szCs w:val="24"/>
        </w:rPr>
        <w:t xml:space="preserve">z Miastem Zamość przetwarzają dane osobowe dla których Administratorem jest Prezydent Miasta Zamość. </w:t>
      </w:r>
    </w:p>
    <w:p w14:paraId="263EDF14" w14:textId="474D1757" w:rsidR="002F48B6" w:rsidRPr="002F48B6" w:rsidRDefault="002F48B6" w:rsidP="005E0445">
      <w:pPr>
        <w:numPr>
          <w:ilvl w:val="0"/>
          <w:numId w:val="20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Pani/Pana dane osobowe będą przechowywane przez okres wynikający z art. </w:t>
      </w:r>
      <w:r w:rsidR="00381E53">
        <w:rPr>
          <w:rFonts w:ascii="Arial" w:eastAsia="Times New Roman" w:hAnsi="Arial" w:cs="Arial"/>
          <w:sz w:val="24"/>
          <w:szCs w:val="24"/>
        </w:rPr>
        <w:t>78</w:t>
      </w:r>
      <w:r w:rsidRPr="002F48B6">
        <w:rPr>
          <w:rFonts w:ascii="Arial" w:eastAsia="Times New Roman" w:hAnsi="Arial" w:cs="Arial"/>
          <w:sz w:val="24"/>
          <w:szCs w:val="24"/>
        </w:rPr>
        <w:t xml:space="preserve"> ust. 1 ustawy Prawo zamówień publicznych przez czas nie dłuższy niż jest to konieczne do celów, dla których dane były gromadzone z uwzględnieniem okresów przechowywania określonych w przepisach odrębnych, w tym przepisów archiwalnych. </w:t>
      </w:r>
    </w:p>
    <w:p w14:paraId="5500D9DB" w14:textId="5389D6EC" w:rsidR="002F48B6" w:rsidRPr="002F48B6" w:rsidRDefault="00C63DF9" w:rsidP="005E0445">
      <w:pPr>
        <w:numPr>
          <w:ilvl w:val="0"/>
          <w:numId w:val="20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 w:rsidR="002F48B6" w:rsidRPr="002F48B6">
        <w:rPr>
          <w:rFonts w:ascii="Arial" w:eastAsia="Times New Roman" w:hAnsi="Arial" w:cs="Arial"/>
          <w:sz w:val="24"/>
          <w:szCs w:val="24"/>
        </w:rPr>
        <w:t xml:space="preserve">bowiązek podania przez Panią/Pana danych osobowych bezpośrednio Pani/Pana dotyczących jest wymogiem ustawowym określonym w: </w:t>
      </w:r>
    </w:p>
    <w:p w14:paraId="1CB28D5D" w14:textId="77777777" w:rsidR="002F48B6" w:rsidRPr="002F48B6" w:rsidRDefault="002F48B6" w:rsidP="005E0445">
      <w:pPr>
        <w:numPr>
          <w:ilvl w:val="0"/>
          <w:numId w:val="22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przepisach ustawy Prawo zamówień publicznych, związanym z udziałem w postępowaniu o udzielenie zamówienia publicznego, konsekwencje niepodania określonych danych wynikają z ustawy Prawo zamówień publicznych, </w:t>
      </w:r>
    </w:p>
    <w:p w14:paraId="08E5E45B" w14:textId="77777777" w:rsidR="002F48B6" w:rsidRPr="002F48B6" w:rsidRDefault="002F48B6" w:rsidP="005E0445">
      <w:pPr>
        <w:numPr>
          <w:ilvl w:val="0"/>
          <w:numId w:val="22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lastRenderedPageBreak/>
        <w:t xml:space="preserve">przepisach ustawy Kodeks cywilny oraz ustawy Kodeks postępowania cywilnego, związanych z zawarciem i realizacją umowy, konsekwencje niepodania określonych danych wynikają z ww. ustaw. </w:t>
      </w:r>
    </w:p>
    <w:p w14:paraId="76763A0B" w14:textId="490A189D" w:rsidR="002F48B6" w:rsidRPr="002F48B6" w:rsidRDefault="00C63DF9" w:rsidP="005E0445">
      <w:pPr>
        <w:numPr>
          <w:ilvl w:val="0"/>
          <w:numId w:val="20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</w:t>
      </w:r>
      <w:r w:rsidR="002F48B6" w:rsidRPr="002F48B6">
        <w:rPr>
          <w:rFonts w:ascii="Arial" w:eastAsia="Times New Roman" w:hAnsi="Arial" w:cs="Arial"/>
          <w:sz w:val="24"/>
          <w:szCs w:val="24"/>
        </w:rPr>
        <w:t xml:space="preserve"> odniesieniu do Pani/Pana danych osobowych decyzje nie będą podejmowane w sposób zautomatyzowany, stosowanie do art. </w:t>
      </w:r>
      <w:r w:rsidR="00B21CF1">
        <w:rPr>
          <w:rFonts w:ascii="Arial" w:eastAsia="Times New Roman" w:hAnsi="Arial" w:cs="Arial"/>
          <w:sz w:val="24"/>
          <w:szCs w:val="24"/>
        </w:rPr>
        <w:t>22 RODO.</w:t>
      </w:r>
      <w:r w:rsidR="002F48B6" w:rsidRPr="002F48B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09DA0AC" w14:textId="6509B3B5" w:rsidR="002F48B6" w:rsidRPr="002F48B6" w:rsidRDefault="00C63DF9" w:rsidP="005E0445">
      <w:pPr>
        <w:numPr>
          <w:ilvl w:val="0"/>
          <w:numId w:val="20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2F48B6" w:rsidRPr="002F48B6">
        <w:rPr>
          <w:rFonts w:ascii="Arial" w:eastAsia="Times New Roman" w:hAnsi="Arial" w:cs="Arial"/>
          <w:sz w:val="24"/>
          <w:szCs w:val="24"/>
        </w:rPr>
        <w:t xml:space="preserve">osiada Pani/Pan: </w:t>
      </w:r>
    </w:p>
    <w:p w14:paraId="2A29B6E2" w14:textId="77777777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na podstawie art. 15 RODO prawo dostępu do danych osobowych Pani/Pana dotyczących, </w:t>
      </w:r>
    </w:p>
    <w:p w14:paraId="1D59D21F" w14:textId="1E17BCC5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na podstawie art. 16 RODO prawo do sprostowania Pani/Pana danych osobowych, przy czym skorzystanie z prawa do sprostowania nie może skutkować zmianą wyniku postępowania o udzielenie zamówienia publicznego ani zmianą postanowień umowy w zakresie niezgodnym </w:t>
      </w:r>
      <w:r w:rsidR="00B21CF1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2F48B6">
        <w:rPr>
          <w:rFonts w:ascii="Arial" w:eastAsia="Times New Roman" w:hAnsi="Arial" w:cs="Arial"/>
          <w:sz w:val="24"/>
          <w:szCs w:val="24"/>
        </w:rPr>
        <w:t xml:space="preserve">z ustawą Prawo zamówień publicznych, </w:t>
      </w:r>
    </w:p>
    <w:p w14:paraId="19DEB6D2" w14:textId="7689C356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>na podstawie art. 18 RODO prawo żądania od administratora ograniczenia przetwarzania danych osobowych z zastrzeżeniem przypadków, o których mowa w art. 18 ust. 2 RODO, przy czym prawo do ograniczenia przetwarzania nie ma zastosowania w odniesieniu do przechowywania,</w:t>
      </w:r>
      <w:r w:rsidR="00B21CF1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2F48B6">
        <w:rPr>
          <w:rFonts w:ascii="Arial" w:eastAsia="Times New Roman" w:hAnsi="Arial" w:cs="Arial"/>
          <w:sz w:val="24"/>
          <w:szCs w:val="24"/>
        </w:rPr>
        <w:t xml:space="preserve"> w celu zapewnienia korzystania ze środków ochrony prawnej lub w celu ochrony praw innej osoby fizycznej lub prawnej, lub z uwagi na ważne względy interesu publicznego Unii Europejskiej lub państwa członkowskiego, </w:t>
      </w:r>
    </w:p>
    <w:p w14:paraId="10185BAD" w14:textId="77777777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prawo do wniesienia skargi do Prezesa Urzędu Ochrony Danych Osobowych, gdy uzna Pani/Pan, że przetwarzanie danych osobowych Pani/Pana dotyczących narusza przepisy RODO, </w:t>
      </w:r>
    </w:p>
    <w:p w14:paraId="1181B6F8" w14:textId="77E41985" w:rsidR="002F48B6" w:rsidRPr="002F48B6" w:rsidRDefault="00C63DF9" w:rsidP="005E0445">
      <w:pPr>
        <w:numPr>
          <w:ilvl w:val="0"/>
          <w:numId w:val="20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2F48B6" w:rsidRPr="002F48B6">
        <w:rPr>
          <w:rFonts w:ascii="Arial" w:eastAsia="Times New Roman" w:hAnsi="Arial" w:cs="Arial"/>
          <w:sz w:val="24"/>
          <w:szCs w:val="24"/>
        </w:rPr>
        <w:t xml:space="preserve">ie przysługuje Pani/Panu: </w:t>
      </w:r>
    </w:p>
    <w:p w14:paraId="385507A2" w14:textId="77777777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w związku z art. 17 ust. 3 lit. b, d lub e RODO prawo do usunięcia danych osobowych, </w:t>
      </w:r>
    </w:p>
    <w:p w14:paraId="3112ACE4" w14:textId="77777777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prawo do przenoszenia danych osobowych, o którym mowa w art. 20 RODO, </w:t>
      </w:r>
    </w:p>
    <w:p w14:paraId="347F74E8" w14:textId="77777777" w:rsidR="002F48B6" w:rsidRPr="002F48B6" w:rsidRDefault="002F48B6" w:rsidP="005E0445">
      <w:pPr>
        <w:numPr>
          <w:ilvl w:val="0"/>
          <w:numId w:val="21"/>
        </w:numPr>
        <w:suppressAutoHyphens/>
        <w:spacing w:after="0"/>
        <w:ind w:left="1077" w:hanging="357"/>
        <w:jc w:val="both"/>
        <w:rPr>
          <w:rFonts w:ascii="Arial" w:eastAsia="Times New Roman" w:hAnsi="Arial" w:cs="Arial"/>
          <w:sz w:val="24"/>
          <w:szCs w:val="24"/>
        </w:rPr>
      </w:pPr>
      <w:r w:rsidRPr="002F48B6">
        <w:rPr>
          <w:rFonts w:ascii="Arial" w:eastAsia="Times New Roman" w:hAnsi="Arial" w:cs="Arial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b RODO. </w:t>
      </w:r>
    </w:p>
    <w:p w14:paraId="18B4A61A" w14:textId="46AE1B0B" w:rsidR="002F48B6" w:rsidRPr="00A35127" w:rsidRDefault="002F48B6" w:rsidP="005E044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35127">
        <w:rPr>
          <w:rFonts w:ascii="Arial" w:eastAsia="Times New Roman" w:hAnsi="Arial" w:cs="Arial"/>
          <w:sz w:val="24"/>
          <w:szCs w:val="24"/>
        </w:rPr>
        <w:t xml:space="preserve">Zmiana dotycząca Inspektora Ochrony Danych, o którym mowa w ust. 1 pkt 2 następuje poprzez pisemne powiadomienie i nie wymaga formy aneksu. </w:t>
      </w:r>
    </w:p>
    <w:p w14:paraId="1C2A47E7" w14:textId="77777777" w:rsidR="00A45B0A" w:rsidRDefault="00A45B0A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</w:p>
    <w:p w14:paraId="6554E14D" w14:textId="77777777" w:rsidR="002F48B6" w:rsidRPr="00D65424" w:rsidRDefault="00164EAA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164EAA">
        <w:rPr>
          <w:rFonts w:ascii="Arial" w:hAnsi="Arial" w:cs="Arial"/>
          <w:b/>
          <w:sz w:val="24"/>
          <w:szCs w:val="24"/>
        </w:rPr>
        <w:t>§ 26</w:t>
      </w:r>
    </w:p>
    <w:p w14:paraId="5056C505" w14:textId="3AC9AA4C" w:rsidR="00DC606D" w:rsidRDefault="00DC606D" w:rsidP="00E42078">
      <w:pPr>
        <w:pStyle w:val="Default"/>
        <w:numPr>
          <w:ilvl w:val="1"/>
          <w:numId w:val="46"/>
        </w:numPr>
        <w:spacing w:line="276" w:lineRule="auto"/>
        <w:ind w:left="357" w:hanging="357"/>
        <w:jc w:val="both"/>
        <w:rPr>
          <w:rFonts w:ascii="Arial" w:eastAsiaTheme="minorHAnsi" w:hAnsi="Arial" w:cs="Arial"/>
          <w:color w:val="auto"/>
          <w:szCs w:val="24"/>
          <w:lang w:eastAsia="en-US"/>
        </w:rPr>
      </w:pPr>
      <w:r>
        <w:rPr>
          <w:rFonts w:ascii="Arial" w:eastAsiaTheme="minorHAnsi" w:hAnsi="Arial" w:cs="Arial"/>
          <w:color w:val="auto"/>
          <w:szCs w:val="24"/>
          <w:lang w:eastAsia="en-US"/>
        </w:rPr>
        <w:t xml:space="preserve">W </w:t>
      </w:r>
      <w:r w:rsidR="00A74CCF" w:rsidRPr="00AD64D5">
        <w:rPr>
          <w:rFonts w:ascii="Arial" w:eastAsiaTheme="minorHAnsi" w:hAnsi="Arial" w:cs="Arial"/>
          <w:color w:val="auto"/>
          <w:szCs w:val="24"/>
          <w:lang w:eastAsia="en-US"/>
        </w:rPr>
        <w:t>sprawach nie uregulowanych niniejszą umową zastosowanie mają odpowiednie przepisy, w szczególności ustawa z dnia 23 kwietnia 1964 r. Kodeks c</w:t>
      </w:r>
      <w:r w:rsidR="00A35127" w:rsidRPr="00AD64D5">
        <w:rPr>
          <w:rFonts w:ascii="Arial" w:eastAsiaTheme="minorHAnsi" w:hAnsi="Arial" w:cs="Arial"/>
          <w:color w:val="auto"/>
          <w:szCs w:val="24"/>
          <w:lang w:eastAsia="en-US"/>
        </w:rPr>
        <w:t xml:space="preserve">ywilny (tekst </w:t>
      </w:r>
      <w:r w:rsidR="00A35127" w:rsidRPr="00941A55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jedn. Dz.U. z 2020 r. poz. 740 </w:t>
      </w:r>
      <w:r w:rsidR="00A74CCF" w:rsidRPr="00941A55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ze zm.), ustawa z dnia 7 lipca 1994 r. Prawo budowlane (tekst </w:t>
      </w:r>
      <w:r w:rsidR="00CD1F44" w:rsidRPr="00941A55">
        <w:rPr>
          <w:rFonts w:ascii="Arial" w:eastAsiaTheme="minorHAnsi" w:hAnsi="Arial" w:cs="Arial"/>
          <w:color w:val="000000" w:themeColor="text1"/>
          <w:szCs w:val="24"/>
          <w:lang w:eastAsia="en-US"/>
        </w:rPr>
        <w:t>jedn. Dz. U. z 2021 r. poz. 2351</w:t>
      </w:r>
      <w:r w:rsidR="00A74CCF" w:rsidRPr="00941A55">
        <w:rPr>
          <w:rFonts w:ascii="Arial" w:eastAsiaTheme="minorHAnsi" w:hAnsi="Arial" w:cs="Arial"/>
          <w:color w:val="000000" w:themeColor="text1"/>
          <w:szCs w:val="24"/>
          <w:lang w:eastAsia="en-US"/>
        </w:rPr>
        <w:t xml:space="preserve">), </w:t>
      </w:r>
      <w:r w:rsidR="00A74CCF" w:rsidRPr="00AD64D5">
        <w:rPr>
          <w:rFonts w:ascii="Arial" w:eastAsiaTheme="minorHAnsi" w:hAnsi="Arial" w:cs="Arial"/>
          <w:color w:val="auto"/>
          <w:szCs w:val="24"/>
          <w:lang w:eastAsia="en-US"/>
        </w:rPr>
        <w:t xml:space="preserve">ustawa z dnia </w:t>
      </w:r>
      <w:r w:rsidR="0043384F" w:rsidRPr="00AD64D5">
        <w:rPr>
          <w:rFonts w:ascii="Arial" w:eastAsiaTheme="minorHAnsi" w:hAnsi="Arial" w:cs="Arial"/>
          <w:color w:val="auto"/>
          <w:szCs w:val="24"/>
          <w:lang w:eastAsia="en-US"/>
        </w:rPr>
        <w:t xml:space="preserve">11 września 2019 r. </w:t>
      </w:r>
      <w:r w:rsidR="00A74CCF" w:rsidRPr="00AD64D5">
        <w:rPr>
          <w:rFonts w:ascii="Arial" w:eastAsiaTheme="minorHAnsi" w:hAnsi="Arial" w:cs="Arial"/>
          <w:color w:val="auto"/>
          <w:szCs w:val="24"/>
          <w:lang w:eastAsia="en-US"/>
        </w:rPr>
        <w:t xml:space="preserve"> Prawo za</w:t>
      </w:r>
      <w:r w:rsidR="00A35127" w:rsidRPr="00AD64D5">
        <w:rPr>
          <w:rFonts w:ascii="Arial" w:eastAsiaTheme="minorHAnsi" w:hAnsi="Arial" w:cs="Arial"/>
          <w:color w:val="auto"/>
          <w:szCs w:val="24"/>
          <w:lang w:eastAsia="en-US"/>
        </w:rPr>
        <w:t>mówień publicznych (</w:t>
      </w:r>
      <w:r w:rsidR="006675FF">
        <w:rPr>
          <w:rFonts w:ascii="Arial" w:eastAsiaTheme="minorHAnsi" w:hAnsi="Arial" w:cs="Arial"/>
          <w:color w:val="auto"/>
          <w:szCs w:val="24"/>
          <w:lang w:eastAsia="en-US"/>
        </w:rPr>
        <w:t xml:space="preserve">tekst jedn. </w:t>
      </w:r>
      <w:r w:rsidR="00A74CCF" w:rsidRPr="00AD64D5">
        <w:rPr>
          <w:rFonts w:ascii="Arial" w:eastAsiaTheme="minorHAnsi" w:hAnsi="Arial" w:cs="Arial"/>
          <w:color w:val="auto"/>
          <w:szCs w:val="24"/>
          <w:lang w:eastAsia="en-US"/>
        </w:rPr>
        <w:t>Dz.U</w:t>
      </w:r>
      <w:r w:rsidR="006675FF">
        <w:rPr>
          <w:rFonts w:ascii="Arial" w:eastAsiaTheme="minorHAnsi" w:hAnsi="Arial" w:cs="Arial"/>
          <w:color w:val="auto"/>
          <w:szCs w:val="24"/>
          <w:lang w:eastAsia="en-US"/>
        </w:rPr>
        <w:t>. z 2021</w:t>
      </w:r>
      <w:r w:rsidR="00864A53" w:rsidRPr="00AD64D5">
        <w:rPr>
          <w:rFonts w:ascii="Arial" w:eastAsiaTheme="minorHAnsi" w:hAnsi="Arial" w:cs="Arial"/>
          <w:color w:val="auto"/>
          <w:szCs w:val="24"/>
          <w:lang w:eastAsia="en-US"/>
        </w:rPr>
        <w:t xml:space="preserve"> r. poz. </w:t>
      </w:r>
      <w:r w:rsidR="006675FF">
        <w:rPr>
          <w:rFonts w:ascii="Arial" w:eastAsiaTheme="minorHAnsi" w:hAnsi="Arial" w:cs="Arial"/>
          <w:color w:val="auto"/>
          <w:szCs w:val="24"/>
          <w:lang w:eastAsia="en-US"/>
        </w:rPr>
        <w:t>1129</w:t>
      </w:r>
      <w:r w:rsidR="00864A53" w:rsidRPr="00AD64D5">
        <w:rPr>
          <w:rFonts w:ascii="Arial" w:eastAsiaTheme="minorHAnsi" w:hAnsi="Arial" w:cs="Arial"/>
          <w:color w:val="auto"/>
          <w:szCs w:val="24"/>
          <w:lang w:eastAsia="en-US"/>
        </w:rPr>
        <w:t xml:space="preserve"> ze zm.) i </w:t>
      </w:r>
      <w:r w:rsidR="006675FF">
        <w:rPr>
          <w:rFonts w:ascii="Arial" w:eastAsiaTheme="minorHAnsi" w:hAnsi="Arial" w:cs="Arial"/>
          <w:color w:val="auto"/>
          <w:szCs w:val="24"/>
          <w:lang w:eastAsia="en-US"/>
        </w:rPr>
        <w:t xml:space="preserve">ustawa </w:t>
      </w:r>
      <w:r w:rsidR="00A74CCF" w:rsidRPr="00AD64D5">
        <w:rPr>
          <w:rFonts w:ascii="Arial" w:eastAsiaTheme="minorHAnsi" w:hAnsi="Arial" w:cs="Arial"/>
          <w:color w:val="auto"/>
          <w:szCs w:val="24"/>
          <w:lang w:eastAsia="en-US"/>
        </w:rPr>
        <w:t>z dnia 8 marca 2013 r. o przeciwdziałaniu nadmiernym opóźnieniom w transakcjach handlowych (tekst</w:t>
      </w:r>
      <w:r w:rsidR="00A35127" w:rsidRPr="00AD64D5">
        <w:rPr>
          <w:rFonts w:ascii="Arial" w:eastAsiaTheme="minorHAnsi" w:hAnsi="Arial" w:cs="Arial"/>
          <w:color w:val="auto"/>
          <w:szCs w:val="24"/>
          <w:lang w:eastAsia="en-US"/>
        </w:rPr>
        <w:t xml:space="preserve"> jedn. Dz.U. z 2021 r. poz. 424</w:t>
      </w:r>
      <w:r w:rsidR="00A74CCF" w:rsidRPr="00AD64D5">
        <w:rPr>
          <w:rFonts w:ascii="Arial" w:eastAsiaTheme="minorHAnsi" w:hAnsi="Arial" w:cs="Arial"/>
          <w:color w:val="auto"/>
          <w:szCs w:val="24"/>
          <w:lang w:eastAsia="en-US"/>
        </w:rPr>
        <w:t xml:space="preserve"> ze zm.) oraz inne obowiązujące przepisy prawa polskiego.</w:t>
      </w:r>
    </w:p>
    <w:p w14:paraId="685C9CF8" w14:textId="599DCD77" w:rsidR="00DC606D" w:rsidRPr="00941A55" w:rsidRDefault="00DC606D" w:rsidP="00E42078">
      <w:pPr>
        <w:pStyle w:val="Default"/>
        <w:numPr>
          <w:ilvl w:val="1"/>
          <w:numId w:val="46"/>
        </w:numPr>
        <w:spacing w:line="276" w:lineRule="auto"/>
        <w:ind w:left="357" w:hanging="357"/>
        <w:jc w:val="both"/>
        <w:rPr>
          <w:rFonts w:ascii="Arial" w:eastAsiaTheme="minorHAnsi" w:hAnsi="Arial" w:cs="Arial"/>
          <w:color w:val="000000" w:themeColor="text1"/>
          <w:szCs w:val="24"/>
          <w:lang w:eastAsia="en-US"/>
        </w:rPr>
      </w:pPr>
      <w:r w:rsidRPr="00941A55">
        <w:rPr>
          <w:rFonts w:ascii="Arial" w:hAnsi="Arial" w:cs="Arial"/>
          <w:color w:val="000000" w:themeColor="text1"/>
        </w:rPr>
        <w:lastRenderedPageBreak/>
        <w:t xml:space="preserve">Strony zgodnie postanawiają, że zobowiązują się do poddania ewentualnych sporów w relacjach z Wykonawcą o roszczenia cywilnoprawne w sprawach,                      w których zawarcie ugody jest dopuszczalne, mediacjom lub innemu polubownemu rozwiązaniu sporu przed Sądem Polubownym przy Prokuratorii Generalnej Rzeczypospolitej Polskiej, wybranym mediatorem albo osobą prowadzącą inne polubowne rozwiązanie sporu. </w:t>
      </w:r>
    </w:p>
    <w:p w14:paraId="3827C564" w14:textId="1F33A210" w:rsidR="00E04772" w:rsidRDefault="00E04772" w:rsidP="003213F9">
      <w:pPr>
        <w:spacing w:after="0"/>
        <w:rPr>
          <w:rFonts w:ascii="Arial" w:hAnsi="Arial" w:cs="Arial"/>
          <w:b/>
          <w:sz w:val="24"/>
          <w:szCs w:val="24"/>
        </w:rPr>
      </w:pPr>
    </w:p>
    <w:p w14:paraId="2B6D125F" w14:textId="04D82BB6" w:rsidR="007C080F" w:rsidRPr="00164EAA" w:rsidRDefault="00164EAA" w:rsidP="00E04772">
      <w:pPr>
        <w:spacing w:after="0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164EAA">
        <w:rPr>
          <w:rFonts w:ascii="Arial" w:hAnsi="Arial" w:cs="Arial"/>
          <w:b/>
          <w:sz w:val="24"/>
          <w:szCs w:val="24"/>
        </w:rPr>
        <w:t>§ 2</w:t>
      </w:r>
      <w:r>
        <w:rPr>
          <w:rFonts w:ascii="Arial" w:hAnsi="Arial" w:cs="Arial"/>
          <w:b/>
          <w:sz w:val="24"/>
          <w:szCs w:val="24"/>
        </w:rPr>
        <w:t>7</w:t>
      </w:r>
    </w:p>
    <w:p w14:paraId="4210EFB9" w14:textId="0C278378" w:rsidR="008A1C07" w:rsidRPr="00374EC0" w:rsidRDefault="003F4EFB" w:rsidP="00374E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 xml:space="preserve">Spory powstałe na tle wykonywania niniejszej umowy rozstrzygane będą przez Sąd właściwy dla siedziby Zamawiającego. </w:t>
      </w:r>
    </w:p>
    <w:p w14:paraId="28B1610C" w14:textId="77777777" w:rsidR="0055014C" w:rsidRDefault="0055014C" w:rsidP="00C63DF9">
      <w:pPr>
        <w:spacing w:after="0"/>
        <w:rPr>
          <w:rFonts w:ascii="Arial" w:hAnsi="Arial" w:cs="Arial"/>
          <w:b/>
          <w:sz w:val="24"/>
          <w:szCs w:val="24"/>
        </w:rPr>
      </w:pPr>
    </w:p>
    <w:p w14:paraId="30FD7382" w14:textId="77777777" w:rsidR="004E73B7" w:rsidRPr="00D65424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D65424">
        <w:rPr>
          <w:rFonts w:ascii="Arial" w:hAnsi="Arial" w:cs="Arial"/>
          <w:b/>
          <w:sz w:val="24"/>
          <w:szCs w:val="24"/>
        </w:rPr>
        <w:t>§ 2</w:t>
      </w:r>
      <w:r w:rsidR="00164EAA">
        <w:rPr>
          <w:rFonts w:ascii="Arial" w:hAnsi="Arial" w:cs="Arial"/>
          <w:b/>
          <w:sz w:val="24"/>
          <w:szCs w:val="24"/>
        </w:rPr>
        <w:t>8</w:t>
      </w:r>
    </w:p>
    <w:p w14:paraId="064509B6" w14:textId="77777777" w:rsidR="004E73B7" w:rsidRPr="00B041B7" w:rsidRDefault="003F4EFB" w:rsidP="00A74C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41B7">
        <w:rPr>
          <w:rFonts w:ascii="Arial" w:hAnsi="Arial" w:cs="Arial"/>
          <w:sz w:val="24"/>
          <w:szCs w:val="24"/>
        </w:rPr>
        <w:t>Umowę niniejszą sporządzono w 4 jednobrzmiących egzemplarzach,</w:t>
      </w:r>
      <w:r w:rsidR="00D65424">
        <w:rPr>
          <w:rFonts w:ascii="Arial" w:hAnsi="Arial" w:cs="Arial"/>
          <w:sz w:val="24"/>
          <w:szCs w:val="24"/>
        </w:rPr>
        <w:t xml:space="preserve"> z tego 1 </w:t>
      </w:r>
      <w:r w:rsidR="004E73B7" w:rsidRPr="00B041B7">
        <w:rPr>
          <w:rFonts w:ascii="Arial" w:hAnsi="Arial" w:cs="Arial"/>
          <w:sz w:val="24"/>
          <w:szCs w:val="24"/>
        </w:rPr>
        <w:t>egz. dla Wykonawcy, 3 </w:t>
      </w:r>
      <w:r w:rsidRPr="00B041B7">
        <w:rPr>
          <w:rFonts w:ascii="Arial" w:hAnsi="Arial" w:cs="Arial"/>
          <w:sz w:val="24"/>
          <w:szCs w:val="24"/>
        </w:rPr>
        <w:t>egz. dla Zamawiającego.</w:t>
      </w:r>
    </w:p>
    <w:p w14:paraId="041BCC03" w14:textId="77777777" w:rsidR="00A74CCF" w:rsidRDefault="00A74CCF" w:rsidP="006401F5">
      <w:pPr>
        <w:spacing w:after="0"/>
        <w:rPr>
          <w:rFonts w:ascii="Arial" w:hAnsi="Arial" w:cs="Arial"/>
          <w:sz w:val="24"/>
          <w:szCs w:val="24"/>
        </w:rPr>
      </w:pPr>
    </w:p>
    <w:p w14:paraId="396E4E41" w14:textId="77777777" w:rsidR="004E73B7" w:rsidRPr="00E04772" w:rsidRDefault="003F4EFB" w:rsidP="00BB4E53">
      <w:pPr>
        <w:spacing w:after="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E04772">
        <w:rPr>
          <w:rFonts w:ascii="Arial" w:hAnsi="Arial" w:cs="Arial"/>
          <w:b/>
          <w:sz w:val="24"/>
          <w:szCs w:val="24"/>
        </w:rPr>
        <w:t>§</w:t>
      </w:r>
      <w:r w:rsidR="00AB1082" w:rsidRPr="00E04772">
        <w:rPr>
          <w:rFonts w:ascii="Arial" w:hAnsi="Arial" w:cs="Arial"/>
          <w:b/>
          <w:sz w:val="24"/>
          <w:szCs w:val="24"/>
        </w:rPr>
        <w:t xml:space="preserve"> </w:t>
      </w:r>
      <w:r w:rsidRPr="00E04772">
        <w:rPr>
          <w:rFonts w:ascii="Arial" w:hAnsi="Arial" w:cs="Arial"/>
          <w:b/>
          <w:sz w:val="24"/>
          <w:szCs w:val="24"/>
        </w:rPr>
        <w:t>2</w:t>
      </w:r>
      <w:r w:rsidR="00164EAA" w:rsidRPr="00E04772">
        <w:rPr>
          <w:rFonts w:ascii="Arial" w:hAnsi="Arial" w:cs="Arial"/>
          <w:b/>
          <w:sz w:val="24"/>
          <w:szCs w:val="24"/>
        </w:rPr>
        <w:t>9</w:t>
      </w:r>
    </w:p>
    <w:p w14:paraId="57BCF22C" w14:textId="77777777" w:rsidR="004E73B7" w:rsidRPr="00E04772" w:rsidRDefault="003F4EFB" w:rsidP="00A74C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772">
        <w:rPr>
          <w:rFonts w:ascii="Arial" w:hAnsi="Arial" w:cs="Arial"/>
          <w:sz w:val="24"/>
          <w:szCs w:val="24"/>
        </w:rPr>
        <w:t xml:space="preserve">Integralną częścią umowy są załączniki: </w:t>
      </w:r>
    </w:p>
    <w:p w14:paraId="4ACDDA50" w14:textId="77777777" w:rsidR="00AF54B1" w:rsidRPr="00941A55" w:rsidRDefault="00AF54B1" w:rsidP="00E42078">
      <w:pPr>
        <w:pStyle w:val="Akapitzlist"/>
        <w:numPr>
          <w:ilvl w:val="0"/>
          <w:numId w:val="23"/>
        </w:num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Załącznik nr 1 - Oferta przetargowa Wykonawcy </w:t>
      </w:r>
    </w:p>
    <w:p w14:paraId="563D1257" w14:textId="77777777" w:rsidR="00AF54B1" w:rsidRPr="00941A55" w:rsidRDefault="00AF54B1" w:rsidP="00E42078">
      <w:pPr>
        <w:pStyle w:val="Akapitzlist"/>
        <w:numPr>
          <w:ilvl w:val="0"/>
          <w:numId w:val="23"/>
        </w:num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Załącznik nr 2 - Kosztorys ofertowy  </w:t>
      </w:r>
    </w:p>
    <w:p w14:paraId="74119272" w14:textId="627FD21D" w:rsidR="00E04772" w:rsidRPr="00941A55" w:rsidRDefault="00E04772" w:rsidP="00E42078">
      <w:pPr>
        <w:pStyle w:val="Akapitzlist"/>
        <w:numPr>
          <w:ilvl w:val="0"/>
          <w:numId w:val="23"/>
        </w:num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Załącznik nr 3 - Harmonogram rzeczowo-finansowy robót</w:t>
      </w:r>
    </w:p>
    <w:p w14:paraId="7FF5874B" w14:textId="600F81D7" w:rsidR="00AF54B1" w:rsidRPr="00941A55" w:rsidRDefault="00AF54B1" w:rsidP="00E42078">
      <w:pPr>
        <w:pStyle w:val="Akapitzlist"/>
        <w:numPr>
          <w:ilvl w:val="0"/>
          <w:numId w:val="23"/>
        </w:num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Z</w:t>
      </w:r>
      <w:r w:rsidR="00E04772" w:rsidRPr="00941A55">
        <w:rPr>
          <w:rFonts w:ascii="Arial" w:hAnsi="Arial" w:cs="Arial"/>
          <w:color w:val="000000" w:themeColor="text1"/>
          <w:sz w:val="24"/>
          <w:szCs w:val="24"/>
        </w:rPr>
        <w:t>ałącznik nr 4</w:t>
      </w:r>
      <w:r w:rsidRPr="00941A55">
        <w:rPr>
          <w:rFonts w:ascii="Arial" w:hAnsi="Arial" w:cs="Arial"/>
          <w:color w:val="000000" w:themeColor="text1"/>
          <w:sz w:val="24"/>
          <w:szCs w:val="24"/>
        </w:rPr>
        <w:t xml:space="preserve"> - Dokumentacja budowlana </w:t>
      </w:r>
    </w:p>
    <w:p w14:paraId="09543379" w14:textId="48DB8772" w:rsidR="00AF54B1" w:rsidRPr="00941A55" w:rsidRDefault="00E04772" w:rsidP="00E42078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  <w:color w:val="000000" w:themeColor="text1"/>
          <w:sz w:val="24"/>
          <w:szCs w:val="24"/>
        </w:rPr>
      </w:pPr>
      <w:r w:rsidRPr="00941A55">
        <w:rPr>
          <w:rFonts w:ascii="Arial" w:hAnsi="Arial" w:cs="Arial"/>
          <w:color w:val="000000" w:themeColor="text1"/>
          <w:sz w:val="24"/>
          <w:szCs w:val="24"/>
        </w:rPr>
        <w:t>Załącznik nr 5</w:t>
      </w:r>
      <w:r w:rsidR="00AF54B1" w:rsidRPr="00941A55">
        <w:rPr>
          <w:rFonts w:ascii="Arial" w:hAnsi="Arial" w:cs="Arial"/>
          <w:color w:val="000000" w:themeColor="text1"/>
          <w:sz w:val="24"/>
          <w:szCs w:val="24"/>
        </w:rPr>
        <w:t xml:space="preserve"> - Protokół zdawczo-odbiorczy przekazanej dokumentacji    budowlanej </w:t>
      </w:r>
    </w:p>
    <w:bookmarkEnd w:id="0"/>
    <w:p w14:paraId="4006DBDE" w14:textId="77777777" w:rsidR="007829CB" w:rsidRDefault="007829CB" w:rsidP="00D65424">
      <w:pPr>
        <w:spacing w:after="0"/>
        <w:ind w:left="357"/>
        <w:rPr>
          <w:rFonts w:ascii="Arial" w:hAnsi="Arial" w:cs="Arial"/>
          <w:b/>
          <w:sz w:val="24"/>
          <w:szCs w:val="24"/>
        </w:rPr>
      </w:pPr>
    </w:p>
    <w:p w14:paraId="1C6687A5" w14:textId="1EDA0692" w:rsidR="00C4539A" w:rsidRDefault="00A74CCF" w:rsidP="00D65424">
      <w:pPr>
        <w:spacing w:after="0"/>
        <w:ind w:left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Zamawiający</w:t>
      </w:r>
      <w:r w:rsidR="004E73B7" w:rsidRPr="00D65424">
        <w:rPr>
          <w:rFonts w:ascii="Arial" w:hAnsi="Arial" w:cs="Arial"/>
          <w:b/>
          <w:sz w:val="24"/>
          <w:szCs w:val="24"/>
        </w:rPr>
        <w:tab/>
      </w:r>
      <w:r w:rsidR="004E73B7" w:rsidRPr="00D65424">
        <w:rPr>
          <w:rFonts w:ascii="Arial" w:hAnsi="Arial" w:cs="Arial"/>
          <w:b/>
          <w:sz w:val="24"/>
          <w:szCs w:val="24"/>
        </w:rPr>
        <w:tab/>
      </w:r>
      <w:r w:rsidR="002B69C3" w:rsidRPr="00D65424">
        <w:rPr>
          <w:rFonts w:ascii="Arial" w:hAnsi="Arial" w:cs="Arial"/>
          <w:b/>
          <w:sz w:val="24"/>
          <w:szCs w:val="24"/>
        </w:rPr>
        <w:tab/>
      </w:r>
      <w:r w:rsidR="002B69C3" w:rsidRPr="00D65424">
        <w:rPr>
          <w:rFonts w:ascii="Arial" w:hAnsi="Arial" w:cs="Arial"/>
          <w:b/>
          <w:sz w:val="24"/>
          <w:szCs w:val="24"/>
        </w:rPr>
        <w:tab/>
      </w:r>
      <w:r w:rsidR="002B69C3" w:rsidRPr="00D65424">
        <w:rPr>
          <w:rFonts w:ascii="Arial" w:hAnsi="Arial" w:cs="Arial"/>
          <w:b/>
          <w:sz w:val="24"/>
          <w:szCs w:val="24"/>
        </w:rPr>
        <w:tab/>
      </w:r>
      <w:r w:rsidR="002B69C3" w:rsidRPr="00D6542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8C6522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F4EFB" w:rsidRPr="00D65424">
        <w:rPr>
          <w:rFonts w:ascii="Arial" w:hAnsi="Arial" w:cs="Arial"/>
          <w:b/>
          <w:sz w:val="24"/>
          <w:szCs w:val="24"/>
        </w:rPr>
        <w:t>Wykonawca</w:t>
      </w:r>
    </w:p>
    <w:p w14:paraId="246E7845" w14:textId="77777777" w:rsidR="00637CF6" w:rsidRDefault="00637CF6" w:rsidP="00D65424">
      <w:pPr>
        <w:spacing w:after="0"/>
        <w:ind w:left="357"/>
        <w:rPr>
          <w:rFonts w:ascii="Arial" w:hAnsi="Arial" w:cs="Arial"/>
          <w:b/>
          <w:sz w:val="24"/>
          <w:szCs w:val="24"/>
        </w:rPr>
      </w:pPr>
    </w:p>
    <w:p w14:paraId="18018D4A" w14:textId="0306DFC9" w:rsidR="00637CF6" w:rsidRPr="00637CF6" w:rsidRDefault="00637CF6" w:rsidP="001716B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37CF6" w:rsidRPr="00637CF6" w:rsidSect="00374EC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CA2E5" w14:textId="77777777" w:rsidR="002B25BC" w:rsidRDefault="002B25BC" w:rsidP="00AB1082">
      <w:pPr>
        <w:spacing w:after="0" w:line="240" w:lineRule="auto"/>
      </w:pPr>
      <w:r>
        <w:separator/>
      </w:r>
    </w:p>
  </w:endnote>
  <w:endnote w:type="continuationSeparator" w:id="0">
    <w:p w14:paraId="3006FDEE" w14:textId="77777777" w:rsidR="002B25BC" w:rsidRDefault="002B25BC" w:rsidP="00AB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8"/>
        <w:szCs w:val="28"/>
      </w:rPr>
      <w:id w:val="1547720740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0EC008A3" w14:textId="77777777" w:rsidR="00AB1082" w:rsidRPr="006401F5" w:rsidRDefault="00AB1082">
        <w:pPr>
          <w:pStyle w:val="Stopka"/>
          <w:jc w:val="right"/>
          <w:rPr>
            <w:rFonts w:ascii="Arial" w:eastAsiaTheme="majorEastAsia" w:hAnsi="Arial" w:cs="Arial"/>
          </w:rPr>
        </w:pPr>
        <w:r w:rsidRPr="006401F5">
          <w:rPr>
            <w:rFonts w:ascii="Arial" w:hAnsi="Arial" w:cs="Arial"/>
          </w:rPr>
          <w:fldChar w:fldCharType="begin"/>
        </w:r>
        <w:r w:rsidRPr="006401F5">
          <w:rPr>
            <w:rFonts w:ascii="Arial" w:hAnsi="Arial" w:cs="Arial"/>
          </w:rPr>
          <w:instrText>PAGE    \* MERGEFORMAT</w:instrText>
        </w:r>
        <w:r w:rsidRPr="006401F5">
          <w:rPr>
            <w:rFonts w:ascii="Arial" w:hAnsi="Arial" w:cs="Arial"/>
          </w:rPr>
          <w:fldChar w:fldCharType="separate"/>
        </w:r>
        <w:r w:rsidR="00941A55" w:rsidRPr="00941A55">
          <w:rPr>
            <w:rFonts w:ascii="Arial" w:eastAsiaTheme="majorEastAsia" w:hAnsi="Arial" w:cs="Arial"/>
            <w:noProof/>
          </w:rPr>
          <w:t>25</w:t>
        </w:r>
        <w:r w:rsidRPr="006401F5">
          <w:rPr>
            <w:rFonts w:ascii="Arial" w:eastAsiaTheme="majorEastAsia" w:hAnsi="Arial" w:cs="Arial"/>
          </w:rPr>
          <w:fldChar w:fldCharType="end"/>
        </w:r>
      </w:p>
    </w:sdtContent>
  </w:sdt>
  <w:p w14:paraId="78181B45" w14:textId="77777777" w:rsidR="00AB1082" w:rsidRDefault="00AB1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41F2B" w14:textId="77777777" w:rsidR="002B25BC" w:rsidRDefault="002B25BC" w:rsidP="00AB1082">
      <w:pPr>
        <w:spacing w:after="0" w:line="240" w:lineRule="auto"/>
      </w:pPr>
      <w:r>
        <w:separator/>
      </w:r>
    </w:p>
  </w:footnote>
  <w:footnote w:type="continuationSeparator" w:id="0">
    <w:p w14:paraId="0133B731" w14:textId="77777777" w:rsidR="002B25BC" w:rsidRDefault="002B25BC" w:rsidP="00AB1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21"/>
    <w:multiLevelType w:val="singleLevel"/>
    <w:tmpl w:val="2CF89730"/>
    <w:name w:val="WW8Num3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</w:abstractNum>
  <w:abstractNum w:abstractNumId="2" w15:restartNumberingAfterBreak="0">
    <w:nsid w:val="00000028"/>
    <w:multiLevelType w:val="multilevel"/>
    <w:tmpl w:val="57ACC82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73096"/>
    <w:multiLevelType w:val="hybridMultilevel"/>
    <w:tmpl w:val="64D249CE"/>
    <w:lvl w:ilvl="0" w:tplc="878C71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1376A5"/>
    <w:multiLevelType w:val="hybridMultilevel"/>
    <w:tmpl w:val="49442246"/>
    <w:name w:val="WW8Num4224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930E91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6008E8"/>
    <w:multiLevelType w:val="hybridMultilevel"/>
    <w:tmpl w:val="12FC9A84"/>
    <w:lvl w:ilvl="0" w:tplc="3190EFB2">
      <w:start w:val="1"/>
      <w:numFmt w:val="lowerLetter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17F176A"/>
    <w:multiLevelType w:val="hybridMultilevel"/>
    <w:tmpl w:val="44CE1FD0"/>
    <w:name w:val="WW8Num42242222"/>
    <w:lvl w:ilvl="0" w:tplc="47BC4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C44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97AA5"/>
    <w:multiLevelType w:val="hybridMultilevel"/>
    <w:tmpl w:val="286058F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5D67FF5"/>
    <w:multiLevelType w:val="hybridMultilevel"/>
    <w:tmpl w:val="4F3ADCC8"/>
    <w:lvl w:ilvl="0" w:tplc="3EE89A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03D83"/>
    <w:multiLevelType w:val="hybridMultilevel"/>
    <w:tmpl w:val="95DCC728"/>
    <w:lvl w:ilvl="0" w:tplc="08C48D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94E2598"/>
    <w:multiLevelType w:val="hybridMultilevel"/>
    <w:tmpl w:val="E71A650C"/>
    <w:lvl w:ilvl="0" w:tplc="00000021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67338B"/>
    <w:multiLevelType w:val="hybridMultilevel"/>
    <w:tmpl w:val="3E687B74"/>
    <w:lvl w:ilvl="0" w:tplc="B238C5BA">
      <w:start w:val="14"/>
      <w:numFmt w:val="decimal"/>
      <w:lvlText w:val="%1)"/>
      <w:lvlJc w:val="left"/>
      <w:pPr>
        <w:ind w:left="2160" w:hanging="18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D2173"/>
    <w:multiLevelType w:val="hybridMultilevel"/>
    <w:tmpl w:val="07300F34"/>
    <w:lvl w:ilvl="0" w:tplc="41D4F510">
      <w:start w:val="16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F0CAC"/>
    <w:multiLevelType w:val="hybridMultilevel"/>
    <w:tmpl w:val="C68C5B3E"/>
    <w:lvl w:ilvl="0" w:tplc="E912E960">
      <w:start w:val="1"/>
      <w:numFmt w:val="lowerLetter"/>
      <w:lvlText w:val="%1)"/>
      <w:lvlJc w:val="left"/>
      <w:pPr>
        <w:ind w:left="819" w:hanging="276"/>
        <w:jc w:val="right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1" w:tplc="949233A0">
      <w:numFmt w:val="bullet"/>
      <w:lvlText w:val=""/>
      <w:lvlJc w:val="left"/>
      <w:pPr>
        <w:ind w:left="11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C32D3DC">
      <w:numFmt w:val="bullet"/>
      <w:lvlText w:val=""/>
      <w:lvlJc w:val="left"/>
      <w:pPr>
        <w:ind w:left="1556" w:hanging="34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34DAFC76">
      <w:numFmt w:val="bullet"/>
      <w:lvlText w:val=""/>
      <w:lvlJc w:val="left"/>
      <w:pPr>
        <w:ind w:left="2277" w:hanging="34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4" w:tplc="C28AA344">
      <w:numFmt w:val="bullet"/>
      <w:lvlText w:val=""/>
      <w:lvlJc w:val="left"/>
      <w:pPr>
        <w:ind w:left="2997" w:hanging="336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5" w:tplc="0C846B86">
      <w:numFmt w:val="bullet"/>
      <w:lvlText w:val="•"/>
      <w:lvlJc w:val="left"/>
      <w:pPr>
        <w:ind w:left="1900" w:hanging="336"/>
      </w:pPr>
      <w:rPr>
        <w:rFonts w:hint="default"/>
        <w:lang w:val="pl-PL" w:eastAsia="en-US" w:bidi="ar-SA"/>
      </w:rPr>
    </w:lvl>
    <w:lvl w:ilvl="6" w:tplc="647C5622">
      <w:numFmt w:val="bullet"/>
      <w:lvlText w:val="•"/>
      <w:lvlJc w:val="left"/>
      <w:pPr>
        <w:ind w:left="2240" w:hanging="336"/>
      </w:pPr>
      <w:rPr>
        <w:rFonts w:hint="default"/>
        <w:lang w:val="pl-PL" w:eastAsia="en-US" w:bidi="ar-SA"/>
      </w:rPr>
    </w:lvl>
    <w:lvl w:ilvl="7" w:tplc="BC2C8BF4">
      <w:numFmt w:val="bullet"/>
      <w:lvlText w:val="•"/>
      <w:lvlJc w:val="left"/>
      <w:pPr>
        <w:ind w:left="2260" w:hanging="336"/>
      </w:pPr>
      <w:rPr>
        <w:rFonts w:hint="default"/>
        <w:lang w:val="pl-PL" w:eastAsia="en-US" w:bidi="ar-SA"/>
      </w:rPr>
    </w:lvl>
    <w:lvl w:ilvl="8" w:tplc="82E05650">
      <w:numFmt w:val="bullet"/>
      <w:lvlText w:val="•"/>
      <w:lvlJc w:val="left"/>
      <w:pPr>
        <w:ind w:left="2280" w:hanging="336"/>
      </w:pPr>
      <w:rPr>
        <w:rFonts w:hint="default"/>
        <w:lang w:val="pl-PL" w:eastAsia="en-US" w:bidi="ar-SA"/>
      </w:rPr>
    </w:lvl>
  </w:abstractNum>
  <w:abstractNum w:abstractNumId="14" w15:restartNumberingAfterBreak="0">
    <w:nsid w:val="10CD2D77"/>
    <w:multiLevelType w:val="hybridMultilevel"/>
    <w:tmpl w:val="DC5AEF0C"/>
    <w:lvl w:ilvl="0" w:tplc="ADA2992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2A74634"/>
    <w:multiLevelType w:val="hybridMultilevel"/>
    <w:tmpl w:val="E41C9CEA"/>
    <w:lvl w:ilvl="0" w:tplc="CF8A81B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139165E1"/>
    <w:multiLevelType w:val="hybridMultilevel"/>
    <w:tmpl w:val="8014DEE6"/>
    <w:lvl w:ilvl="0" w:tplc="4BFEC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F0B30"/>
    <w:multiLevelType w:val="hybridMultilevel"/>
    <w:tmpl w:val="78DE4656"/>
    <w:lvl w:ilvl="0" w:tplc="00000021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5A21A1D"/>
    <w:multiLevelType w:val="hybridMultilevel"/>
    <w:tmpl w:val="7C44A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64557"/>
    <w:multiLevelType w:val="hybridMultilevel"/>
    <w:tmpl w:val="4BA21E58"/>
    <w:lvl w:ilvl="0" w:tplc="93AC9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DF3751"/>
    <w:multiLevelType w:val="hybridMultilevel"/>
    <w:tmpl w:val="B5B2EF80"/>
    <w:lvl w:ilvl="0" w:tplc="C6565BE8">
      <w:start w:val="12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91D28"/>
    <w:multiLevelType w:val="hybridMultilevel"/>
    <w:tmpl w:val="4E50ECFA"/>
    <w:lvl w:ilvl="0" w:tplc="2C4CC604">
      <w:start w:val="5"/>
      <w:numFmt w:val="lowerLetter"/>
      <w:lvlText w:val="%1)"/>
      <w:lvlJc w:val="left"/>
      <w:pPr>
        <w:tabs>
          <w:tab w:val="num" w:pos="0"/>
        </w:tabs>
        <w:ind w:left="819" w:hanging="276"/>
      </w:pPr>
      <w:rPr>
        <w:rFonts w:hint="default"/>
        <w:w w:val="99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B93B1F"/>
    <w:multiLevelType w:val="hybridMultilevel"/>
    <w:tmpl w:val="97E0D9D0"/>
    <w:name w:val="WW8Num42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41A1B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3B2C9D"/>
    <w:multiLevelType w:val="hybridMultilevel"/>
    <w:tmpl w:val="767032AA"/>
    <w:name w:val="WW8Num332"/>
    <w:lvl w:ilvl="0" w:tplc="8D5473C2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687479"/>
    <w:multiLevelType w:val="hybridMultilevel"/>
    <w:tmpl w:val="CE3C48A0"/>
    <w:lvl w:ilvl="0" w:tplc="08C48D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B1546706">
      <w:start w:val="1"/>
      <w:numFmt w:val="bullet"/>
      <w:lvlText w:val=""/>
      <w:lvlJc w:val="left"/>
      <w:pPr>
        <w:tabs>
          <w:tab w:val="num" w:pos="1701"/>
        </w:tabs>
        <w:ind w:left="1928" w:hanging="340"/>
      </w:pPr>
      <w:rPr>
        <w:rFonts w:ascii="Symbol" w:hAnsi="Symbol" w:cs="Symbol" w:hint="default"/>
        <w:color w:val="0070C0"/>
      </w:rPr>
    </w:lvl>
    <w:lvl w:ilvl="2" w:tplc="A3EE7CF4">
      <w:start w:val="1"/>
      <w:numFmt w:val="bullet"/>
      <w:lvlText w:val=""/>
      <w:lvlJc w:val="left"/>
      <w:pPr>
        <w:tabs>
          <w:tab w:val="num" w:pos="1571"/>
        </w:tabs>
        <w:ind w:left="3011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5E575FF"/>
    <w:multiLevelType w:val="multilevel"/>
    <w:tmpl w:val="D95AD4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pStyle w:val="pdp"/>
      <w:lvlText w:val="%1.%2."/>
      <w:lvlJc w:val="left"/>
      <w:pPr>
        <w:ind w:left="1004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6" w15:restartNumberingAfterBreak="0">
    <w:nsid w:val="2B301B72"/>
    <w:multiLevelType w:val="hybridMultilevel"/>
    <w:tmpl w:val="1638B89E"/>
    <w:lvl w:ilvl="0" w:tplc="EAEAA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0F41BA"/>
    <w:multiLevelType w:val="hybridMultilevel"/>
    <w:tmpl w:val="AC1AF3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12FB02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784705"/>
    <w:multiLevelType w:val="hybridMultilevel"/>
    <w:tmpl w:val="00E6B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36013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6755918"/>
    <w:multiLevelType w:val="hybridMultilevel"/>
    <w:tmpl w:val="906AA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3937A2"/>
    <w:multiLevelType w:val="hybridMultilevel"/>
    <w:tmpl w:val="DC343162"/>
    <w:lvl w:ilvl="0" w:tplc="5534461C">
      <w:start w:val="1"/>
      <w:numFmt w:val="lowerLetter"/>
      <w:lvlText w:val="%1)"/>
      <w:lvlJc w:val="left"/>
      <w:pPr>
        <w:ind w:left="1701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7">
      <w:start w:val="1"/>
      <w:numFmt w:val="lowerLetter"/>
      <w:lvlText w:val="%2)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1" w15:restartNumberingAfterBreak="0">
    <w:nsid w:val="38B65E6B"/>
    <w:multiLevelType w:val="hybridMultilevel"/>
    <w:tmpl w:val="E3582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CAAEC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32BB7"/>
    <w:multiLevelType w:val="hybridMultilevel"/>
    <w:tmpl w:val="A57E58EA"/>
    <w:lvl w:ilvl="0" w:tplc="4100FA92">
      <w:start w:val="1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E71B3"/>
    <w:multiLevelType w:val="hybridMultilevel"/>
    <w:tmpl w:val="7B76C0E0"/>
    <w:lvl w:ilvl="0" w:tplc="71822C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C41F3"/>
    <w:multiLevelType w:val="hybridMultilevel"/>
    <w:tmpl w:val="EDAA468C"/>
    <w:lvl w:ilvl="0" w:tplc="917E3D16">
      <w:start w:val="1"/>
      <w:numFmt w:val="lowerLetter"/>
      <w:lvlText w:val="%1)"/>
      <w:lvlJc w:val="left"/>
      <w:pPr>
        <w:tabs>
          <w:tab w:val="num" w:pos="0"/>
        </w:tabs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5" w15:restartNumberingAfterBreak="0">
    <w:nsid w:val="45EB0F86"/>
    <w:multiLevelType w:val="hybridMultilevel"/>
    <w:tmpl w:val="97E0D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41A1B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4D0A2C"/>
    <w:multiLevelType w:val="hybridMultilevel"/>
    <w:tmpl w:val="DBB0930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4D765AC2"/>
    <w:multiLevelType w:val="hybridMultilevel"/>
    <w:tmpl w:val="F0DEFDBE"/>
    <w:lvl w:ilvl="0" w:tplc="07C8DE7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178CD"/>
    <w:multiLevelType w:val="multilevel"/>
    <w:tmpl w:val="6E949E8E"/>
    <w:lvl w:ilvl="0">
      <w:start w:val="1"/>
      <w:numFmt w:val="decimal"/>
      <w:lvlText w:val="%1."/>
      <w:lvlJc w:val="left"/>
      <w:pPr>
        <w:ind w:left="474" w:hanging="358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40" w:hanging="624"/>
      </w:pPr>
      <w:rPr>
        <w:rFonts w:hint="default"/>
        <w:b/>
        <w:bCs/>
        <w:spacing w:val="-33"/>
        <w:w w:val="99"/>
        <w:lang w:val="pl-PL" w:eastAsia="en-US" w:bidi="ar-SA"/>
      </w:rPr>
    </w:lvl>
    <w:lvl w:ilvl="2">
      <w:start w:val="1"/>
      <w:numFmt w:val="upperRoman"/>
      <w:lvlText w:val="%3."/>
      <w:lvlJc w:val="left"/>
      <w:pPr>
        <w:ind w:left="819" w:hanging="624"/>
      </w:pPr>
      <w:rPr>
        <w:rFonts w:ascii="Arial" w:eastAsia="Arial" w:hAnsi="Arial" w:cs="Arial" w:hint="default"/>
        <w:b/>
        <w:bCs/>
        <w:i w:val="0"/>
        <w:spacing w:val="-4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820" w:hanging="62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046" w:hanging="62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272" w:hanging="62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498" w:hanging="62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725" w:hanging="62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951" w:hanging="624"/>
      </w:pPr>
      <w:rPr>
        <w:rFonts w:hint="default"/>
        <w:lang w:val="pl-PL" w:eastAsia="en-US" w:bidi="ar-SA"/>
      </w:rPr>
    </w:lvl>
  </w:abstractNum>
  <w:abstractNum w:abstractNumId="39" w15:restartNumberingAfterBreak="0">
    <w:nsid w:val="5326145D"/>
    <w:multiLevelType w:val="hybridMultilevel"/>
    <w:tmpl w:val="AA46D338"/>
    <w:lvl w:ilvl="0" w:tplc="00000021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43C453F"/>
    <w:multiLevelType w:val="hybridMultilevel"/>
    <w:tmpl w:val="85CA2F2E"/>
    <w:name w:val="WW8Num333"/>
    <w:lvl w:ilvl="0" w:tplc="00000021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91393"/>
    <w:multiLevelType w:val="hybridMultilevel"/>
    <w:tmpl w:val="2E861B30"/>
    <w:lvl w:ilvl="0" w:tplc="229E5644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79A42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9166EB"/>
    <w:multiLevelType w:val="hybridMultilevel"/>
    <w:tmpl w:val="F98AC9D2"/>
    <w:lvl w:ilvl="0" w:tplc="04150011">
      <w:start w:val="1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C62EA9"/>
    <w:multiLevelType w:val="hybridMultilevel"/>
    <w:tmpl w:val="779E5E1E"/>
    <w:name w:val="WW8Num422422"/>
    <w:lvl w:ilvl="0" w:tplc="F44C9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323001"/>
    <w:multiLevelType w:val="hybridMultilevel"/>
    <w:tmpl w:val="B8320B3E"/>
    <w:lvl w:ilvl="0" w:tplc="3EE89A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547A06"/>
    <w:multiLevelType w:val="hybridMultilevel"/>
    <w:tmpl w:val="337ED504"/>
    <w:lvl w:ilvl="0" w:tplc="29AC11B6">
      <w:start w:val="15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BD3332"/>
    <w:multiLevelType w:val="hybridMultilevel"/>
    <w:tmpl w:val="9C5E2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5F0683"/>
    <w:multiLevelType w:val="hybridMultilevel"/>
    <w:tmpl w:val="0AEA194E"/>
    <w:lvl w:ilvl="0" w:tplc="C92C311E">
      <w:start w:val="5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CD245A"/>
    <w:multiLevelType w:val="hybridMultilevel"/>
    <w:tmpl w:val="B20AD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58E5F9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316FBB"/>
    <w:multiLevelType w:val="hybridMultilevel"/>
    <w:tmpl w:val="0F22CD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36AD1"/>
    <w:multiLevelType w:val="hybridMultilevel"/>
    <w:tmpl w:val="5CC09C5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5"/>
  </w:num>
  <w:num w:numId="2">
    <w:abstractNumId w:val="44"/>
  </w:num>
  <w:num w:numId="3">
    <w:abstractNumId w:val="8"/>
  </w:num>
  <w:num w:numId="4">
    <w:abstractNumId w:val="37"/>
  </w:num>
  <w:num w:numId="5">
    <w:abstractNumId w:val="27"/>
  </w:num>
  <w:num w:numId="6">
    <w:abstractNumId w:val="46"/>
  </w:num>
  <w:num w:numId="7">
    <w:abstractNumId w:val="1"/>
  </w:num>
  <w:num w:numId="8">
    <w:abstractNumId w:val="36"/>
  </w:num>
  <w:num w:numId="9">
    <w:abstractNumId w:val="2"/>
  </w:num>
  <w:num w:numId="10">
    <w:abstractNumId w:val="30"/>
  </w:num>
  <w:num w:numId="11">
    <w:abstractNumId w:val="15"/>
  </w:num>
  <w:num w:numId="12">
    <w:abstractNumId w:val="5"/>
  </w:num>
  <w:num w:numId="13">
    <w:abstractNumId w:val="41"/>
  </w:num>
  <w:num w:numId="14">
    <w:abstractNumId w:val="10"/>
  </w:num>
  <w:num w:numId="15">
    <w:abstractNumId w:val="16"/>
  </w:num>
  <w:num w:numId="16">
    <w:abstractNumId w:val="39"/>
  </w:num>
  <w:num w:numId="17">
    <w:abstractNumId w:val="17"/>
  </w:num>
  <w:num w:numId="18">
    <w:abstractNumId w:val="47"/>
  </w:num>
  <w:num w:numId="19">
    <w:abstractNumId w:val="19"/>
  </w:num>
  <w:num w:numId="20">
    <w:abstractNumId w:val="22"/>
  </w:num>
  <w:num w:numId="21">
    <w:abstractNumId w:val="43"/>
  </w:num>
  <w:num w:numId="22">
    <w:abstractNumId w:val="4"/>
  </w:num>
  <w:num w:numId="23">
    <w:abstractNumId w:val="35"/>
  </w:num>
  <w:num w:numId="24">
    <w:abstractNumId w:val="28"/>
  </w:num>
  <w:num w:numId="25">
    <w:abstractNumId w:val="13"/>
  </w:num>
  <w:num w:numId="26">
    <w:abstractNumId w:val="38"/>
  </w:num>
  <w:num w:numId="27">
    <w:abstractNumId w:val="9"/>
  </w:num>
  <w:num w:numId="28">
    <w:abstractNumId w:val="34"/>
  </w:num>
  <w:num w:numId="29">
    <w:abstractNumId w:val="21"/>
  </w:num>
  <w:num w:numId="30">
    <w:abstractNumId w:val="24"/>
  </w:num>
  <w:num w:numId="31">
    <w:abstractNumId w:val="14"/>
  </w:num>
  <w:num w:numId="32">
    <w:abstractNumId w:val="3"/>
  </w:num>
  <w:num w:numId="33">
    <w:abstractNumId w:val="7"/>
  </w:num>
  <w:num w:numId="34">
    <w:abstractNumId w:val="48"/>
  </w:num>
  <w:num w:numId="35">
    <w:abstractNumId w:val="33"/>
  </w:num>
  <w:num w:numId="36">
    <w:abstractNumId w:val="31"/>
  </w:num>
  <w:num w:numId="37">
    <w:abstractNumId w:val="26"/>
  </w:num>
  <w:num w:numId="38">
    <w:abstractNumId w:val="49"/>
  </w:num>
  <w:num w:numId="39">
    <w:abstractNumId w:val="18"/>
  </w:num>
  <w:num w:numId="40">
    <w:abstractNumId w:val="50"/>
  </w:num>
  <w:num w:numId="41">
    <w:abstractNumId w:val="42"/>
  </w:num>
  <w:num w:numId="42">
    <w:abstractNumId w:val="32"/>
  </w:num>
  <w:num w:numId="43">
    <w:abstractNumId w:val="11"/>
  </w:num>
  <w:num w:numId="44">
    <w:abstractNumId w:val="45"/>
  </w:num>
  <w:num w:numId="45">
    <w:abstractNumId w:val="12"/>
  </w:num>
  <w:num w:numId="46">
    <w:abstractNumId w:val="29"/>
  </w:num>
  <w:num w:numId="47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FB"/>
    <w:rsid w:val="00014198"/>
    <w:rsid w:val="0001723B"/>
    <w:rsid w:val="00024E33"/>
    <w:rsid w:val="0002732D"/>
    <w:rsid w:val="000335E5"/>
    <w:rsid w:val="00044E42"/>
    <w:rsid w:val="00054FA0"/>
    <w:rsid w:val="00057E1C"/>
    <w:rsid w:val="00074AF2"/>
    <w:rsid w:val="00080E54"/>
    <w:rsid w:val="00084FD9"/>
    <w:rsid w:val="00085BE7"/>
    <w:rsid w:val="000A72E9"/>
    <w:rsid w:val="000B4FEE"/>
    <w:rsid w:val="000D0DF8"/>
    <w:rsid w:val="000E1F76"/>
    <w:rsid w:val="000E6468"/>
    <w:rsid w:val="000E7175"/>
    <w:rsid w:val="000F55BE"/>
    <w:rsid w:val="000F5FDC"/>
    <w:rsid w:val="00107DFC"/>
    <w:rsid w:val="0011009C"/>
    <w:rsid w:val="00111419"/>
    <w:rsid w:val="001240C1"/>
    <w:rsid w:val="001302AF"/>
    <w:rsid w:val="00143FD4"/>
    <w:rsid w:val="00147E08"/>
    <w:rsid w:val="001507F7"/>
    <w:rsid w:val="00150C17"/>
    <w:rsid w:val="0015227C"/>
    <w:rsid w:val="00155922"/>
    <w:rsid w:val="0015709F"/>
    <w:rsid w:val="00164EAA"/>
    <w:rsid w:val="001716BC"/>
    <w:rsid w:val="00176E28"/>
    <w:rsid w:val="001964A8"/>
    <w:rsid w:val="001B4B3E"/>
    <w:rsid w:val="001C481A"/>
    <w:rsid w:val="001C6D8B"/>
    <w:rsid w:val="001D2129"/>
    <w:rsid w:val="001D6AE6"/>
    <w:rsid w:val="001E1E8A"/>
    <w:rsid w:val="00203777"/>
    <w:rsid w:val="002243F1"/>
    <w:rsid w:val="00230ED1"/>
    <w:rsid w:val="002412A7"/>
    <w:rsid w:val="00241E57"/>
    <w:rsid w:val="002461C7"/>
    <w:rsid w:val="002551C3"/>
    <w:rsid w:val="002572F7"/>
    <w:rsid w:val="00270035"/>
    <w:rsid w:val="00271E64"/>
    <w:rsid w:val="00274BF8"/>
    <w:rsid w:val="0027568F"/>
    <w:rsid w:val="00283446"/>
    <w:rsid w:val="002913E2"/>
    <w:rsid w:val="00291571"/>
    <w:rsid w:val="002A4E96"/>
    <w:rsid w:val="002A5D33"/>
    <w:rsid w:val="002B25BC"/>
    <w:rsid w:val="002B69C3"/>
    <w:rsid w:val="002B7444"/>
    <w:rsid w:val="002C088D"/>
    <w:rsid w:val="002C29A3"/>
    <w:rsid w:val="002C648F"/>
    <w:rsid w:val="002D0B1A"/>
    <w:rsid w:val="002D2998"/>
    <w:rsid w:val="002D3EE7"/>
    <w:rsid w:val="002D5312"/>
    <w:rsid w:val="002E46F0"/>
    <w:rsid w:val="002F1B9F"/>
    <w:rsid w:val="002F48B6"/>
    <w:rsid w:val="00317542"/>
    <w:rsid w:val="003208D9"/>
    <w:rsid w:val="003213F9"/>
    <w:rsid w:val="00325547"/>
    <w:rsid w:val="00326813"/>
    <w:rsid w:val="00341424"/>
    <w:rsid w:val="003459AC"/>
    <w:rsid w:val="00350737"/>
    <w:rsid w:val="003525EE"/>
    <w:rsid w:val="0036176E"/>
    <w:rsid w:val="00371402"/>
    <w:rsid w:val="00374EC0"/>
    <w:rsid w:val="00381E53"/>
    <w:rsid w:val="0038411C"/>
    <w:rsid w:val="0039695A"/>
    <w:rsid w:val="003A01F8"/>
    <w:rsid w:val="003A0C39"/>
    <w:rsid w:val="003A1A2D"/>
    <w:rsid w:val="003A6EA5"/>
    <w:rsid w:val="003B0083"/>
    <w:rsid w:val="003C3373"/>
    <w:rsid w:val="003D3E55"/>
    <w:rsid w:val="003D5263"/>
    <w:rsid w:val="003F1DDA"/>
    <w:rsid w:val="003F3591"/>
    <w:rsid w:val="003F4EFB"/>
    <w:rsid w:val="00410B4D"/>
    <w:rsid w:val="00416807"/>
    <w:rsid w:val="00424C9E"/>
    <w:rsid w:val="00424F7B"/>
    <w:rsid w:val="00426024"/>
    <w:rsid w:val="00431CBA"/>
    <w:rsid w:val="00431F58"/>
    <w:rsid w:val="0043384F"/>
    <w:rsid w:val="00442637"/>
    <w:rsid w:val="00442D68"/>
    <w:rsid w:val="00456217"/>
    <w:rsid w:val="004670A0"/>
    <w:rsid w:val="00467B62"/>
    <w:rsid w:val="0047343E"/>
    <w:rsid w:val="00476EC2"/>
    <w:rsid w:val="0049325D"/>
    <w:rsid w:val="004970C7"/>
    <w:rsid w:val="004A11C7"/>
    <w:rsid w:val="004A5E79"/>
    <w:rsid w:val="004D2E60"/>
    <w:rsid w:val="004E0F94"/>
    <w:rsid w:val="004E73B7"/>
    <w:rsid w:val="004F4DB7"/>
    <w:rsid w:val="00506299"/>
    <w:rsid w:val="00515E2D"/>
    <w:rsid w:val="0052241E"/>
    <w:rsid w:val="00532244"/>
    <w:rsid w:val="00535474"/>
    <w:rsid w:val="00535ED9"/>
    <w:rsid w:val="005364F6"/>
    <w:rsid w:val="0055014C"/>
    <w:rsid w:val="00557D39"/>
    <w:rsid w:val="00563472"/>
    <w:rsid w:val="00576737"/>
    <w:rsid w:val="0058027B"/>
    <w:rsid w:val="00596CB7"/>
    <w:rsid w:val="005B097B"/>
    <w:rsid w:val="005D0D9C"/>
    <w:rsid w:val="005D7BB3"/>
    <w:rsid w:val="005E0445"/>
    <w:rsid w:val="005E13E5"/>
    <w:rsid w:val="006004FA"/>
    <w:rsid w:val="00603FC2"/>
    <w:rsid w:val="00606482"/>
    <w:rsid w:val="00614B35"/>
    <w:rsid w:val="00616765"/>
    <w:rsid w:val="00620505"/>
    <w:rsid w:val="00631700"/>
    <w:rsid w:val="00633D5F"/>
    <w:rsid w:val="0063515F"/>
    <w:rsid w:val="00637AC9"/>
    <w:rsid w:val="00637CF6"/>
    <w:rsid w:val="006401F5"/>
    <w:rsid w:val="00641C43"/>
    <w:rsid w:val="00645164"/>
    <w:rsid w:val="0064656B"/>
    <w:rsid w:val="006550A2"/>
    <w:rsid w:val="006565FC"/>
    <w:rsid w:val="00657124"/>
    <w:rsid w:val="00660F24"/>
    <w:rsid w:val="006675FF"/>
    <w:rsid w:val="006677E8"/>
    <w:rsid w:val="00670DE3"/>
    <w:rsid w:val="00677788"/>
    <w:rsid w:val="00677A9E"/>
    <w:rsid w:val="006843F9"/>
    <w:rsid w:val="00687C79"/>
    <w:rsid w:val="0069271F"/>
    <w:rsid w:val="006A0CF9"/>
    <w:rsid w:val="006A3822"/>
    <w:rsid w:val="006B1678"/>
    <w:rsid w:val="006B2292"/>
    <w:rsid w:val="006B27DA"/>
    <w:rsid w:val="006B5EA2"/>
    <w:rsid w:val="006C25DD"/>
    <w:rsid w:val="006D20CA"/>
    <w:rsid w:val="006E792F"/>
    <w:rsid w:val="006F1161"/>
    <w:rsid w:val="007001B7"/>
    <w:rsid w:val="0070021A"/>
    <w:rsid w:val="00702814"/>
    <w:rsid w:val="0070297A"/>
    <w:rsid w:val="00703117"/>
    <w:rsid w:val="00703307"/>
    <w:rsid w:val="00712781"/>
    <w:rsid w:val="007248FD"/>
    <w:rsid w:val="007318B9"/>
    <w:rsid w:val="00743CE4"/>
    <w:rsid w:val="007475FF"/>
    <w:rsid w:val="00750DBA"/>
    <w:rsid w:val="00755CBF"/>
    <w:rsid w:val="00763F5E"/>
    <w:rsid w:val="007732E2"/>
    <w:rsid w:val="00774ECF"/>
    <w:rsid w:val="007829CB"/>
    <w:rsid w:val="00782DF1"/>
    <w:rsid w:val="00784C0A"/>
    <w:rsid w:val="007865F5"/>
    <w:rsid w:val="00790CE1"/>
    <w:rsid w:val="00795E22"/>
    <w:rsid w:val="007A3099"/>
    <w:rsid w:val="007B1311"/>
    <w:rsid w:val="007B1C7A"/>
    <w:rsid w:val="007C080F"/>
    <w:rsid w:val="007C0A58"/>
    <w:rsid w:val="007C3FB5"/>
    <w:rsid w:val="007D70BD"/>
    <w:rsid w:val="007E2873"/>
    <w:rsid w:val="007E5CF9"/>
    <w:rsid w:val="007F471B"/>
    <w:rsid w:val="007F67A8"/>
    <w:rsid w:val="00813BFB"/>
    <w:rsid w:val="008141B6"/>
    <w:rsid w:val="00817E44"/>
    <w:rsid w:val="00822F92"/>
    <w:rsid w:val="008303BF"/>
    <w:rsid w:val="008348CA"/>
    <w:rsid w:val="00841784"/>
    <w:rsid w:val="0084315E"/>
    <w:rsid w:val="00845D04"/>
    <w:rsid w:val="008474E0"/>
    <w:rsid w:val="008477F5"/>
    <w:rsid w:val="008538BD"/>
    <w:rsid w:val="008563DF"/>
    <w:rsid w:val="008565AA"/>
    <w:rsid w:val="00861EE6"/>
    <w:rsid w:val="00864A53"/>
    <w:rsid w:val="00866C47"/>
    <w:rsid w:val="00874927"/>
    <w:rsid w:val="00876E4D"/>
    <w:rsid w:val="0087702E"/>
    <w:rsid w:val="008914AD"/>
    <w:rsid w:val="008A1C07"/>
    <w:rsid w:val="008A49EB"/>
    <w:rsid w:val="008A650F"/>
    <w:rsid w:val="008B5BF8"/>
    <w:rsid w:val="008B6060"/>
    <w:rsid w:val="008C6522"/>
    <w:rsid w:val="008D2EFB"/>
    <w:rsid w:val="008E02E9"/>
    <w:rsid w:val="008E2D42"/>
    <w:rsid w:val="008E6D6D"/>
    <w:rsid w:val="008F1A28"/>
    <w:rsid w:val="008F4248"/>
    <w:rsid w:val="0091389D"/>
    <w:rsid w:val="00913BFE"/>
    <w:rsid w:val="00914A4A"/>
    <w:rsid w:val="00931CB9"/>
    <w:rsid w:val="00931F8F"/>
    <w:rsid w:val="009346D5"/>
    <w:rsid w:val="00941A55"/>
    <w:rsid w:val="00943DCE"/>
    <w:rsid w:val="00944228"/>
    <w:rsid w:val="00944C2E"/>
    <w:rsid w:val="00945F49"/>
    <w:rsid w:val="00947E37"/>
    <w:rsid w:val="00952C5B"/>
    <w:rsid w:val="009609AE"/>
    <w:rsid w:val="009973A1"/>
    <w:rsid w:val="009B1CA2"/>
    <w:rsid w:val="009B2E14"/>
    <w:rsid w:val="009D05C0"/>
    <w:rsid w:val="009E4451"/>
    <w:rsid w:val="009E7EEE"/>
    <w:rsid w:val="00A35127"/>
    <w:rsid w:val="00A36A4C"/>
    <w:rsid w:val="00A442F2"/>
    <w:rsid w:val="00A45B0A"/>
    <w:rsid w:val="00A6376B"/>
    <w:rsid w:val="00A654B0"/>
    <w:rsid w:val="00A74CCF"/>
    <w:rsid w:val="00A75BE3"/>
    <w:rsid w:val="00A77286"/>
    <w:rsid w:val="00A80D42"/>
    <w:rsid w:val="00A85BC1"/>
    <w:rsid w:val="00A92744"/>
    <w:rsid w:val="00A93BAD"/>
    <w:rsid w:val="00AA0E54"/>
    <w:rsid w:val="00AA1A53"/>
    <w:rsid w:val="00AA1DD1"/>
    <w:rsid w:val="00AA748C"/>
    <w:rsid w:val="00AB1082"/>
    <w:rsid w:val="00AC6014"/>
    <w:rsid w:val="00AD614B"/>
    <w:rsid w:val="00AD64D5"/>
    <w:rsid w:val="00AD7032"/>
    <w:rsid w:val="00AE1B1B"/>
    <w:rsid w:val="00AF54B1"/>
    <w:rsid w:val="00AF7B87"/>
    <w:rsid w:val="00B041B7"/>
    <w:rsid w:val="00B07287"/>
    <w:rsid w:val="00B20D7F"/>
    <w:rsid w:val="00B21CF1"/>
    <w:rsid w:val="00B507E5"/>
    <w:rsid w:val="00B640D1"/>
    <w:rsid w:val="00B6512E"/>
    <w:rsid w:val="00B732C9"/>
    <w:rsid w:val="00B80955"/>
    <w:rsid w:val="00B86F92"/>
    <w:rsid w:val="00B9381A"/>
    <w:rsid w:val="00B976E1"/>
    <w:rsid w:val="00BA4D72"/>
    <w:rsid w:val="00BA6784"/>
    <w:rsid w:val="00BB1004"/>
    <w:rsid w:val="00BB1B96"/>
    <w:rsid w:val="00BB4C04"/>
    <w:rsid w:val="00BB4E53"/>
    <w:rsid w:val="00BB5EC9"/>
    <w:rsid w:val="00BC14E4"/>
    <w:rsid w:val="00BC6373"/>
    <w:rsid w:val="00BE748E"/>
    <w:rsid w:val="00C04CED"/>
    <w:rsid w:val="00C100AD"/>
    <w:rsid w:val="00C115BE"/>
    <w:rsid w:val="00C12403"/>
    <w:rsid w:val="00C22BEA"/>
    <w:rsid w:val="00C406DA"/>
    <w:rsid w:val="00C407E0"/>
    <w:rsid w:val="00C44C86"/>
    <w:rsid w:val="00C4539A"/>
    <w:rsid w:val="00C46AB6"/>
    <w:rsid w:val="00C46E81"/>
    <w:rsid w:val="00C5181E"/>
    <w:rsid w:val="00C62F72"/>
    <w:rsid w:val="00C63C86"/>
    <w:rsid w:val="00C63DF9"/>
    <w:rsid w:val="00C651DE"/>
    <w:rsid w:val="00C82E68"/>
    <w:rsid w:val="00C91D3A"/>
    <w:rsid w:val="00C940B2"/>
    <w:rsid w:val="00C96A82"/>
    <w:rsid w:val="00CA1EF9"/>
    <w:rsid w:val="00CA575A"/>
    <w:rsid w:val="00CB6C5D"/>
    <w:rsid w:val="00CC2A51"/>
    <w:rsid w:val="00CD1F44"/>
    <w:rsid w:val="00CD32AD"/>
    <w:rsid w:val="00CD5CAC"/>
    <w:rsid w:val="00CE4AF9"/>
    <w:rsid w:val="00CF0F1A"/>
    <w:rsid w:val="00CF2FD0"/>
    <w:rsid w:val="00CF57AF"/>
    <w:rsid w:val="00CF6486"/>
    <w:rsid w:val="00D05E0F"/>
    <w:rsid w:val="00D0636E"/>
    <w:rsid w:val="00D06BC1"/>
    <w:rsid w:val="00D11335"/>
    <w:rsid w:val="00D206D7"/>
    <w:rsid w:val="00D27165"/>
    <w:rsid w:val="00D37999"/>
    <w:rsid w:val="00D42C82"/>
    <w:rsid w:val="00D46435"/>
    <w:rsid w:val="00D46847"/>
    <w:rsid w:val="00D565EF"/>
    <w:rsid w:val="00D65424"/>
    <w:rsid w:val="00D67BEA"/>
    <w:rsid w:val="00D71936"/>
    <w:rsid w:val="00D72051"/>
    <w:rsid w:val="00D75C6D"/>
    <w:rsid w:val="00D94510"/>
    <w:rsid w:val="00D96C87"/>
    <w:rsid w:val="00D97C29"/>
    <w:rsid w:val="00DA4D2C"/>
    <w:rsid w:val="00DA5C22"/>
    <w:rsid w:val="00DB08F2"/>
    <w:rsid w:val="00DC606D"/>
    <w:rsid w:val="00DC763A"/>
    <w:rsid w:val="00DD1759"/>
    <w:rsid w:val="00DD2FA7"/>
    <w:rsid w:val="00DD312B"/>
    <w:rsid w:val="00DD3CF6"/>
    <w:rsid w:val="00DF1435"/>
    <w:rsid w:val="00E04772"/>
    <w:rsid w:val="00E13E36"/>
    <w:rsid w:val="00E34E9E"/>
    <w:rsid w:val="00E3573F"/>
    <w:rsid w:val="00E35FBF"/>
    <w:rsid w:val="00E36636"/>
    <w:rsid w:val="00E42078"/>
    <w:rsid w:val="00E51596"/>
    <w:rsid w:val="00E54263"/>
    <w:rsid w:val="00E64FF9"/>
    <w:rsid w:val="00E679B4"/>
    <w:rsid w:val="00E67C00"/>
    <w:rsid w:val="00E74F0C"/>
    <w:rsid w:val="00E75063"/>
    <w:rsid w:val="00E7532E"/>
    <w:rsid w:val="00E81B96"/>
    <w:rsid w:val="00E854B2"/>
    <w:rsid w:val="00EA0BF5"/>
    <w:rsid w:val="00EA32D1"/>
    <w:rsid w:val="00EA79A0"/>
    <w:rsid w:val="00EB2A0E"/>
    <w:rsid w:val="00EC2BF8"/>
    <w:rsid w:val="00EC68D9"/>
    <w:rsid w:val="00EC70EB"/>
    <w:rsid w:val="00ED4DA4"/>
    <w:rsid w:val="00EE4530"/>
    <w:rsid w:val="00EE5405"/>
    <w:rsid w:val="00EE723B"/>
    <w:rsid w:val="00EF0079"/>
    <w:rsid w:val="00EF3722"/>
    <w:rsid w:val="00EF629C"/>
    <w:rsid w:val="00F00385"/>
    <w:rsid w:val="00F01FC6"/>
    <w:rsid w:val="00F020FA"/>
    <w:rsid w:val="00F02833"/>
    <w:rsid w:val="00F05070"/>
    <w:rsid w:val="00F05074"/>
    <w:rsid w:val="00F30964"/>
    <w:rsid w:val="00F30B42"/>
    <w:rsid w:val="00F51D50"/>
    <w:rsid w:val="00F53528"/>
    <w:rsid w:val="00F63436"/>
    <w:rsid w:val="00F64490"/>
    <w:rsid w:val="00F649C6"/>
    <w:rsid w:val="00F74CE3"/>
    <w:rsid w:val="00F755FD"/>
    <w:rsid w:val="00F764D4"/>
    <w:rsid w:val="00F92010"/>
    <w:rsid w:val="00FA5F4A"/>
    <w:rsid w:val="00FA7CD8"/>
    <w:rsid w:val="00FD3AF5"/>
    <w:rsid w:val="00FE117F"/>
    <w:rsid w:val="00FE2390"/>
    <w:rsid w:val="00FE59CC"/>
    <w:rsid w:val="00FE7C33"/>
    <w:rsid w:val="00FE7D4A"/>
    <w:rsid w:val="00FF0A3E"/>
    <w:rsid w:val="00FF6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70157F"/>
  <w15:docId w15:val="{9E1F1167-7402-4E94-8AF1-A2A0971D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550A2"/>
    <w:pPr>
      <w:keepNext/>
      <w:tabs>
        <w:tab w:val="left" w:pos="2268"/>
        <w:tab w:val="left" w:pos="5387"/>
      </w:tabs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Normal,Akapit z listą3,Akapit z listą31,Wypunktowanie,Normal2,BulletC,CW_Lista,L1,Colorful List Accent 1,Akapit z listą4,Średnia siatka 1 — akcent 21,sw tekst,Colorful List - Accent 11"/>
    <w:basedOn w:val="Normalny"/>
    <w:link w:val="AkapitzlistZnak"/>
    <w:uiPriority w:val="99"/>
    <w:qFormat/>
    <w:rsid w:val="002A5D3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44C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1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082"/>
  </w:style>
  <w:style w:type="paragraph" w:styleId="Stopka">
    <w:name w:val="footer"/>
    <w:basedOn w:val="Normalny"/>
    <w:link w:val="StopkaZnak"/>
    <w:uiPriority w:val="99"/>
    <w:unhideWhenUsed/>
    <w:rsid w:val="00AB1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082"/>
  </w:style>
  <w:style w:type="paragraph" w:customStyle="1" w:styleId="pdp">
    <w:name w:val="pdp"/>
    <w:basedOn w:val="Normalny"/>
    <w:qFormat/>
    <w:rsid w:val="009E4451"/>
    <w:pPr>
      <w:numPr>
        <w:ilvl w:val="1"/>
        <w:numId w:val="1"/>
      </w:numPr>
      <w:autoSpaceDE w:val="0"/>
      <w:spacing w:after="120"/>
      <w:ind w:left="607" w:hanging="60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WW8Num3z0">
    <w:name w:val="WW8Num3z0"/>
    <w:rsid w:val="00B20D7F"/>
    <w:rPr>
      <w:b/>
    </w:rPr>
  </w:style>
  <w:style w:type="character" w:customStyle="1" w:styleId="AkapitzlistZnak">
    <w:name w:val="Akapit z listą Znak"/>
    <w:aliases w:val="Numerowanie Znak,Akapit z listą BS Znak,List Paragraph Znak,Normal Znak,Akapit z listą3 Znak,Akapit z listą31 Znak,Wypunktowanie Znak,Normal2 Znak,BulletC Znak,CW_Lista Znak,L1 Znak,Colorful List Accent 1 Znak,Akapit z listą4 Znak"/>
    <w:link w:val="Akapitzlist"/>
    <w:uiPriority w:val="99"/>
    <w:qFormat/>
    <w:rsid w:val="00D42C82"/>
  </w:style>
  <w:style w:type="paragraph" w:styleId="Tekstpodstawowy2">
    <w:name w:val="Body Text 2"/>
    <w:basedOn w:val="Normalny"/>
    <w:link w:val="Tekstpodstawowy2Znak"/>
    <w:semiHidden/>
    <w:rsid w:val="00F6449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44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74CCF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3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C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C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C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C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C9E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6550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50A2"/>
  </w:style>
  <w:style w:type="character" w:customStyle="1" w:styleId="Nagwek1Znak">
    <w:name w:val="Nagłówek 1 Znak"/>
    <w:basedOn w:val="Domylnaczcionkaakapitu"/>
    <w:link w:val="Nagwek1"/>
    <w:rsid w:val="006550A2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customStyle="1" w:styleId="Tekstpodstawowy21">
    <w:name w:val="Tekst podstawowy 21"/>
    <w:basedOn w:val="Normalny"/>
    <w:rsid w:val="00D3799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markedcontent">
    <w:name w:val="markedcontent"/>
    <w:rsid w:val="0067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amos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F671-9297-4720-AD1B-6E95016D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9656</Words>
  <Characters>57942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Strzępek</cp:lastModifiedBy>
  <cp:revision>16</cp:revision>
  <cp:lastPrinted>2021-12-27T07:55:00Z</cp:lastPrinted>
  <dcterms:created xsi:type="dcterms:W3CDTF">2022-01-27T11:51:00Z</dcterms:created>
  <dcterms:modified xsi:type="dcterms:W3CDTF">2022-02-01T13:17:00Z</dcterms:modified>
</cp:coreProperties>
</file>