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A944E" w14:textId="77777777" w:rsidR="00931CC9" w:rsidRDefault="00B500A5" w:rsidP="00931CC9">
      <w:pPr>
        <w:spacing w:after="0"/>
        <w:ind w:left="3540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 do Uchwały Nr </w:t>
      </w:r>
      <w:r w:rsidR="00CB23D8">
        <w:rPr>
          <w:rFonts w:ascii="Times New Roman" w:hAnsi="Times New Roman" w:cs="Times New Roman"/>
        </w:rPr>
        <w:t>XXIV/386/</w:t>
      </w:r>
      <w:r w:rsidR="00931CC9">
        <w:rPr>
          <w:rFonts w:ascii="Times New Roman" w:hAnsi="Times New Roman" w:cs="Times New Roman"/>
        </w:rPr>
        <w:t>2020</w:t>
      </w:r>
    </w:p>
    <w:p w14:paraId="01681EC0" w14:textId="77777777" w:rsidR="00931CC9" w:rsidRDefault="00B500A5" w:rsidP="00931CC9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Miasta Zamość  z dnia </w:t>
      </w:r>
      <w:r w:rsidR="00CB23D8">
        <w:rPr>
          <w:rFonts w:ascii="Times New Roman" w:hAnsi="Times New Roman" w:cs="Times New Roman"/>
        </w:rPr>
        <w:t xml:space="preserve">28 września </w:t>
      </w:r>
      <w:r w:rsidR="00931CC9">
        <w:rPr>
          <w:rFonts w:ascii="Times New Roman" w:hAnsi="Times New Roman" w:cs="Times New Roman"/>
        </w:rPr>
        <w:t>2020 r.</w:t>
      </w:r>
    </w:p>
    <w:p w14:paraId="127057E3" w14:textId="77777777" w:rsidR="00931CC9" w:rsidRDefault="00931CC9" w:rsidP="00931CC9">
      <w:pPr>
        <w:spacing w:after="0"/>
        <w:rPr>
          <w:rFonts w:ascii="Times New Roman" w:hAnsi="Times New Roman" w:cs="Times New Roman"/>
        </w:rPr>
      </w:pPr>
    </w:p>
    <w:p w14:paraId="7AE8526A" w14:textId="77777777" w:rsidR="00931CC9" w:rsidRDefault="00931CC9" w:rsidP="00931CC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DEKLARACJA O WYSOKOŚCI OPŁATY ZA GOSPODAROWANIE </w:t>
      </w:r>
    </w:p>
    <w:p w14:paraId="3DAEA5A1" w14:textId="77777777" w:rsidR="00931CC9" w:rsidRDefault="00931CC9" w:rsidP="00931CC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ODPADAMI KOMUNALNYMI SKŁADANA PRZEZ WŁAŚCICIELI NIERUCHOMOŚCI ZAMIESZKAŁYCH, POŁOŻONYCH NA TERENIE MIASTA ZAMOŚĆ</w:t>
      </w:r>
    </w:p>
    <w:p w14:paraId="7014F01F" w14:textId="77777777" w:rsidR="00931CC9" w:rsidRDefault="00931CC9" w:rsidP="00931CC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1"/>
        <w:gridCol w:w="416"/>
        <w:gridCol w:w="7"/>
        <w:gridCol w:w="6"/>
        <w:gridCol w:w="126"/>
        <w:gridCol w:w="577"/>
        <w:gridCol w:w="49"/>
        <w:gridCol w:w="82"/>
        <w:gridCol w:w="408"/>
        <w:gridCol w:w="425"/>
        <w:gridCol w:w="302"/>
        <w:gridCol w:w="10"/>
        <w:gridCol w:w="6"/>
        <w:gridCol w:w="124"/>
        <w:gridCol w:w="443"/>
        <w:gridCol w:w="708"/>
        <w:gridCol w:w="107"/>
        <w:gridCol w:w="511"/>
        <w:gridCol w:w="266"/>
        <w:gridCol w:w="244"/>
        <w:gridCol w:w="114"/>
        <w:gridCol w:w="426"/>
        <w:gridCol w:w="169"/>
        <w:gridCol w:w="125"/>
        <w:gridCol w:w="617"/>
        <w:gridCol w:w="676"/>
        <w:gridCol w:w="144"/>
        <w:gridCol w:w="1421"/>
      </w:tblGrid>
      <w:tr w:rsidR="00931CC9" w14:paraId="07F091EC" w14:textId="77777777" w:rsidTr="00931CC9">
        <w:trPr>
          <w:trHeight w:val="1110"/>
        </w:trPr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6E4CBEE8" w14:textId="77777777" w:rsidR="00931CC9" w:rsidRDefault="00931CC9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Podstawa prawna:</w:t>
            </w:r>
          </w:p>
          <w:p w14:paraId="1144CEFC" w14:textId="77777777" w:rsidR="00931CC9" w:rsidRDefault="00931CC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  <w:p w14:paraId="17C54109" w14:textId="77777777" w:rsidR="00931CC9" w:rsidRDefault="00931CC9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Składający:</w:t>
            </w:r>
          </w:p>
          <w:p w14:paraId="055CC58C" w14:textId="77777777" w:rsidR="00931CC9" w:rsidRDefault="00931CC9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Termin składania:</w:t>
            </w:r>
          </w:p>
          <w:p w14:paraId="53134614" w14:textId="77777777" w:rsidR="00931CC9" w:rsidRDefault="00931CC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  <w:p w14:paraId="25744C47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Miejsce składania:</w:t>
            </w:r>
          </w:p>
        </w:tc>
        <w:tc>
          <w:tcPr>
            <w:tcW w:w="8509" w:type="dxa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799EFF8E" w14:textId="77777777" w:rsidR="00931CC9" w:rsidRDefault="00931CC9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Ustawa z dnia 13 września 1996 r. o utrzymaniu czystości i porządku w gminach</w:t>
            </w:r>
          </w:p>
          <w:p w14:paraId="63BEDA87" w14:textId="77777777" w:rsidR="00931CC9" w:rsidRDefault="00931CC9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(tj. Dz.U.2020.1439)</w:t>
            </w:r>
          </w:p>
          <w:p w14:paraId="2BD25545" w14:textId="77777777" w:rsidR="00931CC9" w:rsidRDefault="00931CC9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Właściciel nieruchomości</w:t>
            </w:r>
          </w:p>
          <w:p w14:paraId="3F1E04F1" w14:textId="77777777" w:rsidR="00931CC9" w:rsidRDefault="00931CC9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 terminie 14 dni od dnia zamieszkania na danej nieruchomości pierwszego mieszkańca lub do 10 dnia miesiąca następującego po miesiącu, w którym nastąpiła zmiana</w:t>
            </w:r>
          </w:p>
          <w:p w14:paraId="7DB07953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Urząd Miasta Zamość -  Wydział Gospodarki Komunalnej i Ochrony Środowiska   </w:t>
            </w:r>
          </w:p>
          <w:p w14:paraId="762B54F1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ul. Partyzantów 10, 22-400 Zamość</w:t>
            </w:r>
          </w:p>
          <w:p w14:paraId="7766A20D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tel.  (84) 677-</w:t>
            </w:r>
            <w:r w:rsidR="008F155E">
              <w:rPr>
                <w:rFonts w:ascii="Times New Roman" w:hAnsi="Times New Roman" w:cs="Times New Roman"/>
                <w:b/>
                <w:szCs w:val="20"/>
              </w:rPr>
              <w:t>24-18, (84) 677-23-68,  (84) 677</w:t>
            </w: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="008F155E">
              <w:rPr>
                <w:rFonts w:ascii="Times New Roman" w:hAnsi="Times New Roman" w:cs="Times New Roman"/>
                <w:b/>
                <w:szCs w:val="20"/>
              </w:rPr>
              <w:t>23-76</w:t>
            </w:r>
          </w:p>
          <w:p w14:paraId="3763BA58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931CC9" w14:paraId="22E91BD6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31AB6F1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FORMULARZA</w:t>
            </w:r>
          </w:p>
        </w:tc>
      </w:tr>
      <w:tr w:rsidR="00931CC9" w14:paraId="48E4BEFC" w14:textId="77777777" w:rsidTr="00931CC9">
        <w:trPr>
          <w:trHeight w:val="284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DA3E0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Okoliczność powodująca złożenie deklaracji (zaznaczyć właściwy kwadrat):</w:t>
            </w:r>
          </w:p>
        </w:tc>
      </w:tr>
      <w:tr w:rsidR="00931CC9" w14:paraId="1BE3EC4C" w14:textId="77777777" w:rsidTr="00931CC9">
        <w:trPr>
          <w:trHeight w:val="511"/>
        </w:trPr>
        <w:tc>
          <w:tcPr>
            <w:tcW w:w="324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0A7FB7FF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pierwsza deklaracja</w:t>
            </w:r>
          </w:p>
        </w:tc>
        <w:tc>
          <w:tcPr>
            <w:tcW w:w="5005" w:type="dxa"/>
            <w:gridSpan w:val="1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60C25B12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nowa deklaracja po zmianie danych </w:t>
            </w:r>
          </w:p>
        </w:tc>
        <w:tc>
          <w:tcPr>
            <w:tcW w:w="224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2CAC8A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korekta deklaracji</w:t>
            </w:r>
          </w:p>
        </w:tc>
      </w:tr>
      <w:tr w:rsidR="00931CC9" w14:paraId="47A6CAEE" w14:textId="77777777" w:rsidTr="00931CC9">
        <w:trPr>
          <w:trHeight w:val="588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ECE200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deklaracja obowiązuje od: ………………………………. ( miesiąc-rok )</w:t>
            </w:r>
          </w:p>
        </w:tc>
      </w:tr>
      <w:tr w:rsidR="00931CC9" w14:paraId="482AE361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64C3D763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SKŁADAJĄCY DEKLARACJĘ</w:t>
            </w:r>
          </w:p>
        </w:tc>
      </w:tr>
      <w:tr w:rsidR="00931CC9" w14:paraId="51B0B3E8" w14:textId="77777777" w:rsidTr="00931CC9">
        <w:trPr>
          <w:trHeight w:val="597"/>
        </w:trPr>
        <w:tc>
          <w:tcPr>
            <w:tcW w:w="2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3061E817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eastAsia="Times New Roman" w:hAnsi="Times New Roman" w:cs="Times New Roman"/>
              </w:rPr>
              <w:t xml:space="preserve">  osoba fizyczna</w:t>
            </w:r>
          </w:p>
        </w:tc>
        <w:tc>
          <w:tcPr>
            <w:tcW w:w="3884" w:type="dxa"/>
            <w:gridSpan w:val="1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37118AC1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eastAsia="Times New Roman" w:hAnsi="Times New Roman" w:cs="Times New Roman"/>
              </w:rPr>
              <w:t xml:space="preserve">  osoba prawna                            </w:t>
            </w:r>
          </w:p>
        </w:tc>
        <w:tc>
          <w:tcPr>
            <w:tcW w:w="4202" w:type="dxa"/>
            <w:gridSpan w:val="10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04E422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eastAsia="Times New Roman" w:hAnsi="Times New Roman" w:cs="Times New Roman"/>
              </w:rPr>
              <w:t xml:space="preserve">  inny podmiot władający nieruchomością</w:t>
            </w:r>
          </w:p>
        </w:tc>
      </w:tr>
      <w:tr w:rsidR="00931CC9" w14:paraId="34646907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02F2B708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WŁAŚCICIELA NIERUCHOMOŚCI</w:t>
            </w:r>
          </w:p>
        </w:tc>
      </w:tr>
      <w:tr w:rsidR="00931CC9" w14:paraId="16B6A4AC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1DF117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Właściciel nieruchomości (zaznaczyć właściwy kwadrat):</w:t>
            </w:r>
          </w:p>
        </w:tc>
      </w:tr>
      <w:tr w:rsidR="00931CC9" w14:paraId="1B547199" w14:textId="77777777" w:rsidTr="00931CC9">
        <w:trPr>
          <w:trHeight w:val="555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77D81F7E" w14:textId="77777777" w:rsidR="00931CC9" w:rsidRDefault="00931CC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własność</w:t>
            </w:r>
          </w:p>
          <w:p w14:paraId="393D09C7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współwłasność                                                                                      </w:t>
            </w:r>
          </w:p>
        </w:tc>
        <w:tc>
          <w:tcPr>
            <w:tcW w:w="2538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75ACEB6F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użytkownie wieczyste</w:t>
            </w:r>
          </w:p>
        </w:tc>
        <w:tc>
          <w:tcPr>
            <w:tcW w:w="1258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05D100DB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zarząd</w:t>
            </w:r>
          </w:p>
        </w:tc>
        <w:tc>
          <w:tcPr>
            <w:tcW w:w="4713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1A8B07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 inny rodzaj posiadania (np. najem, dzierżawa)</w:t>
            </w:r>
          </w:p>
        </w:tc>
      </w:tr>
      <w:tr w:rsidR="00931CC9" w14:paraId="5EE4ECFF" w14:textId="77777777" w:rsidTr="00931CC9">
        <w:trPr>
          <w:trHeight w:val="624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1196BD32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Imię i nazwisko / nazwa podmiotu</w:t>
            </w:r>
          </w:p>
        </w:tc>
      </w:tr>
      <w:tr w:rsidR="00931CC9" w14:paraId="08AA627C" w14:textId="77777777" w:rsidTr="00931CC9">
        <w:trPr>
          <w:trHeight w:val="624"/>
        </w:trPr>
        <w:tc>
          <w:tcPr>
            <w:tcW w:w="4379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F64D792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hanging="241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PESEL (osoba fizyczna)</w:t>
            </w:r>
          </w:p>
        </w:tc>
        <w:tc>
          <w:tcPr>
            <w:tcW w:w="6111" w:type="dxa"/>
            <w:gridSpan w:val="1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2AAEA2DB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NIP (osoba prawna)</w:t>
            </w:r>
          </w:p>
        </w:tc>
      </w:tr>
      <w:tr w:rsidR="00931CC9" w14:paraId="1B18071A" w14:textId="77777777" w:rsidTr="00931CC9">
        <w:trPr>
          <w:trHeight w:val="624"/>
        </w:trPr>
        <w:tc>
          <w:tcPr>
            <w:tcW w:w="2536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B90E7FF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75" w:hanging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843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5120D6E9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0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253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73E1881A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32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43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2E2F3705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61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645E921B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931CC9" w14:paraId="66FEA94E" w14:textId="77777777" w:rsidTr="00931CC9">
        <w:trPr>
          <w:trHeight w:val="624"/>
        </w:trPr>
        <w:tc>
          <w:tcPr>
            <w:tcW w:w="4379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3D53C80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6111" w:type="dxa"/>
            <w:gridSpan w:val="1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267EBBFD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</w:tr>
      <w:tr w:rsidR="00931CC9" w14:paraId="145E8767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2B211B7" w14:textId="77777777" w:rsidR="00931CC9" w:rsidRDefault="00B500A5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C.1. </w:t>
            </w:r>
            <w:r w:rsidR="00931CC9">
              <w:rPr>
                <w:rFonts w:ascii="Times New Roman" w:hAnsi="Times New Roman" w:cs="Times New Roman"/>
                <w:b/>
              </w:rPr>
              <w:t xml:space="preserve">DANE WSPÓŁMAŁŻONKA WŁAŚCICIELA NIERUCHOMOŚCI STANOWIĄCEJ WSPÓŁWŁASNOŚĆ MAŁŻEŃSKĄ </w:t>
            </w:r>
          </w:p>
        </w:tc>
      </w:tr>
      <w:tr w:rsidR="00931CC9" w14:paraId="1446FAD9" w14:textId="77777777" w:rsidTr="00B500A5">
        <w:trPr>
          <w:trHeight w:val="465"/>
        </w:trPr>
        <w:tc>
          <w:tcPr>
            <w:tcW w:w="4395" w:type="dxa"/>
            <w:gridSpan w:val="1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97D3FCE" w14:textId="77777777" w:rsidR="00931CC9" w:rsidRP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Lucida Sans Unicode" w:hAnsi="Times New Roman" w:cs="Times New Roman"/>
              </w:rPr>
              <w:t>Imię i nazwisko / nazwa podmiotu</w:t>
            </w:r>
          </w:p>
          <w:p w14:paraId="25057CF5" w14:textId="77777777" w:rsidR="00931CC9" w:rsidRDefault="00931CC9" w:rsidP="00931CC9">
            <w:pPr>
              <w:pStyle w:val="Akapitzlist"/>
              <w:widowControl w:val="0"/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</w:rPr>
            </w:pPr>
          </w:p>
          <w:p w14:paraId="5E97828B" w14:textId="77777777" w:rsidR="00931CC9" w:rsidRDefault="00931CC9" w:rsidP="00931CC9">
            <w:pPr>
              <w:pStyle w:val="Akapitzlist"/>
              <w:widowControl w:val="0"/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gridSpan w:val="1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7577E988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</w:tr>
      <w:tr w:rsidR="00931CC9" w14:paraId="60E73670" w14:textId="77777777" w:rsidTr="00B500A5">
        <w:trPr>
          <w:trHeight w:val="624"/>
        </w:trPr>
        <w:tc>
          <w:tcPr>
            <w:tcW w:w="241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21214CD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979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AB4B845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118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520DE098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796E1A85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156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FFC6624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931CC9" w14:paraId="6F0A592F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1204BD8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NIERUCHOMOŚCI NA KTÓREJ POWSTAJĄ ODPADY KOMUNALNE</w:t>
            </w:r>
          </w:p>
        </w:tc>
      </w:tr>
      <w:tr w:rsidR="00931CC9" w14:paraId="318A7113" w14:textId="77777777" w:rsidTr="00931CC9">
        <w:trPr>
          <w:trHeight w:val="708"/>
        </w:trPr>
        <w:tc>
          <w:tcPr>
            <w:tcW w:w="6554" w:type="dxa"/>
            <w:gridSpan w:val="19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7B0C575B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1695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238044DB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24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0ADE56B6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  <w:p w14:paraId="0EB12CBB" w14:textId="77777777" w:rsidR="00931CC9" w:rsidRDefault="00931CC9" w:rsidP="00931CC9">
            <w:pPr>
              <w:pStyle w:val="Akapitzlist"/>
              <w:widowControl w:val="0"/>
              <w:suppressAutoHyphens/>
              <w:spacing w:after="0" w:line="240" w:lineRule="auto"/>
              <w:ind w:left="412"/>
              <w:rPr>
                <w:rFonts w:ascii="Times New Roman" w:hAnsi="Times New Roman" w:cs="Times New Roman"/>
              </w:rPr>
            </w:pPr>
          </w:p>
          <w:p w14:paraId="3E0DC6A5" w14:textId="77777777" w:rsidR="00931CC9" w:rsidRPr="00931CC9" w:rsidRDefault="00931CC9" w:rsidP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CC9" w14:paraId="2A46DD4A" w14:textId="77777777" w:rsidTr="00931CC9">
        <w:trPr>
          <w:trHeight w:val="397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720A42B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KOMPOSTOWANIE BIOODPADÓW W ZABUDOWIE JEDNORODZINNEJ   </w:t>
            </w:r>
          </w:p>
        </w:tc>
      </w:tr>
      <w:tr w:rsidR="00931CC9" w14:paraId="21A0D256" w14:textId="77777777" w:rsidTr="00931CC9">
        <w:trPr>
          <w:trHeight w:val="624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7BA42749" w14:textId="77777777" w:rsidR="00931CC9" w:rsidRDefault="00931CC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63841FB1" w14:textId="77777777" w:rsidR="00931CC9" w:rsidRDefault="00931CC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Times New Roman" w:char="F00E"/>
            </w:r>
            <w:r>
              <w:rPr>
                <w:rFonts w:ascii="Times New Roman" w:hAnsi="Times New Roman" w:cs="Times New Roman"/>
              </w:rPr>
              <w:t xml:space="preserve"> Oświadczam, że na terenie nieruchomości wskazanej w części D, posiadam kompostownik przydomowy i kompostuję w nim bioodpady stanowiące odpady komunalne</w:t>
            </w:r>
          </w:p>
          <w:p w14:paraId="5EC0B306" w14:textId="77777777" w:rsidR="00931CC9" w:rsidRDefault="00931CC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1CC9" w14:paraId="1142F64B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31B1E8F6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USTALENIE DEKLAROWANEJ WYSOKOŚCI OPŁATY ZA GOSPODAROWANIE ODPADAMI KOMUNALNYMI NA PODSTAWIE ZUŻYCIA WODY Z NIERUCHOMOŚCI</w:t>
            </w:r>
          </w:p>
        </w:tc>
      </w:tr>
      <w:tr w:rsidR="00931CC9" w14:paraId="08A8D580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50EF5551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F.1. Wyliczenie miesięcznej opłaty za gospodarowanie odpadami komunalnymi</w:t>
            </w:r>
          </w:p>
        </w:tc>
      </w:tr>
      <w:tr w:rsidR="00931CC9" w14:paraId="3AF6E6D8" w14:textId="77777777" w:rsidTr="00931CC9">
        <w:trPr>
          <w:trHeight w:val="510"/>
        </w:trPr>
        <w:tc>
          <w:tcPr>
            <w:tcW w:w="3652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0135781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Średniomiesięczne zużycie wody </w:t>
            </w:r>
            <w:r>
              <w:rPr>
                <w:rFonts w:ascii="Times New Roman" w:hAnsi="Times New Roman" w:cs="Times New Roman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110DF0F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4F4A0B34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opłaty</w:t>
            </w:r>
          </w:p>
          <w:p w14:paraId="669CB20A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[zł /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46715E8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1C02AD1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Miesięczna wysokość opłaty</w:t>
            </w:r>
          </w:p>
          <w:p w14:paraId="64375CFB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(poz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x poz. 22)</w:t>
            </w:r>
          </w:p>
        </w:tc>
      </w:tr>
      <w:tr w:rsidR="00931CC9" w14:paraId="45AA1B73" w14:textId="77777777" w:rsidTr="00931CC9">
        <w:trPr>
          <w:trHeight w:val="510"/>
        </w:trPr>
        <w:tc>
          <w:tcPr>
            <w:tcW w:w="3652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2D02C842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EC95302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6C82550E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F05F86A" w14:textId="77777777" w:rsidR="00931CC9" w:rsidRDefault="00931C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0317DDF1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 </w:t>
            </w:r>
          </w:p>
        </w:tc>
      </w:tr>
      <w:tr w:rsidR="00931CC9" w14:paraId="5B0D1A4B" w14:textId="77777777" w:rsidTr="00931CC9">
        <w:trPr>
          <w:trHeight w:val="51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29EBEDC3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F.2. Wyliczenie kwoty zwolnienia z części opłaty z tytułu kompostowania bioodpadów</w:t>
            </w:r>
          </w:p>
        </w:tc>
      </w:tr>
      <w:tr w:rsidR="00931CC9" w14:paraId="114ABE86" w14:textId="77777777" w:rsidTr="00931CC9">
        <w:trPr>
          <w:trHeight w:val="510"/>
        </w:trPr>
        <w:tc>
          <w:tcPr>
            <w:tcW w:w="240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0B6A1E3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Średniomiesięczne zużycie wody </w:t>
            </w:r>
            <w:r>
              <w:rPr>
                <w:rFonts w:ascii="Times New Roman" w:hAnsi="Times New Roman" w:cs="Times New Roman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96D57DC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9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2D056F6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zwolnienia</w:t>
            </w:r>
          </w:p>
          <w:p w14:paraId="5DA4CC25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[zł /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6388ACD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4820" w:type="dxa"/>
            <w:gridSpan w:val="1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2318868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Kwota zwolnienia </w:t>
            </w:r>
            <w:r>
              <w:rPr>
                <w:rFonts w:ascii="Times New Roman" w:hAnsi="Times New Roman" w:cs="Times New Roman"/>
                <w:sz w:val="20"/>
              </w:rPr>
              <w:t>(poz. 24 x poz. 25)</w:t>
            </w:r>
          </w:p>
        </w:tc>
      </w:tr>
      <w:tr w:rsidR="00931CC9" w14:paraId="5B5F81D2" w14:textId="77777777" w:rsidTr="00931CC9">
        <w:trPr>
          <w:trHeight w:val="510"/>
        </w:trPr>
        <w:tc>
          <w:tcPr>
            <w:tcW w:w="240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7B7BCBC1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70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744AA57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9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14:paraId="0047B5EF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B3BA2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9D54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</w:tr>
      <w:tr w:rsidR="00931CC9" w14:paraId="0F5CC1F9" w14:textId="77777777" w:rsidTr="00931CC9">
        <w:trPr>
          <w:trHeight w:val="51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A043B1D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F.3. Wyliczenie kwoty zwolnienia z części opłaty z tytułu posiadania karty dużej rodziny</w:t>
            </w:r>
          </w:p>
        </w:tc>
      </w:tr>
      <w:tr w:rsidR="00931CC9" w14:paraId="1088C32A" w14:textId="77777777" w:rsidTr="00931CC9">
        <w:trPr>
          <w:trHeight w:val="483"/>
        </w:trPr>
        <w:tc>
          <w:tcPr>
            <w:tcW w:w="239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8A1970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Średniomiesięczne zużycie wody </w:t>
            </w:r>
            <w:r>
              <w:rPr>
                <w:rFonts w:ascii="Times New Roman" w:hAnsi="Times New Roman" w:cs="Times New Roman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765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ECF6D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800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87E9B" w14:textId="77777777" w:rsidR="00931CC9" w:rsidRDefault="00931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Wysokość zwolnienia</w:t>
            </w:r>
          </w:p>
          <w:p w14:paraId="15CE03D0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[zł /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4EDA6" w14:textId="77777777" w:rsidR="00931CC9" w:rsidRDefault="00931CC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4820" w:type="dxa"/>
            <w:gridSpan w:val="1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DBDC9" w14:textId="77777777" w:rsidR="00931CC9" w:rsidRDefault="00931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Kwota zwolnienia </w:t>
            </w:r>
            <w:r>
              <w:rPr>
                <w:rFonts w:ascii="Times New Roman" w:hAnsi="Times New Roman" w:cs="Times New Roman"/>
                <w:sz w:val="20"/>
              </w:rPr>
              <w:t>(poz. 27 x poz. 28)</w:t>
            </w:r>
          </w:p>
          <w:p w14:paraId="42F6C8F9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931CC9" w14:paraId="0352A783" w14:textId="77777777" w:rsidTr="00931CC9">
        <w:trPr>
          <w:trHeight w:val="721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69B3D967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3A838A2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57916E20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3AA236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16DAA43" w14:textId="77777777" w:rsidR="00931CC9" w:rsidRDefault="00931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14:paraId="2729B278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05B07AA4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5D9F45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14:paraId="48B41506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9763CB" w14:textId="77777777" w:rsidR="00931CC9" w:rsidRDefault="00931CC9" w:rsidP="00931CC9">
            <w:pPr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2DDC29B4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38B8C0" w14:textId="77777777" w:rsidR="00931CC9" w:rsidRDefault="00931C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14:paraId="0514A034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931CC9" w14:paraId="0B5886D5" w14:textId="77777777" w:rsidTr="00931CC9">
        <w:trPr>
          <w:trHeight w:hRule="exact" w:val="600"/>
        </w:trPr>
        <w:tc>
          <w:tcPr>
            <w:tcW w:w="6798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4F0FE0C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F.4. Wysokość miesięcznej opłaty za gospodarowanie odpadami</w:t>
            </w:r>
          </w:p>
          <w:p w14:paraId="7C4EC157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(różnica kwot z poz. 23 i 26 i 29)</w:t>
            </w:r>
          </w:p>
        </w:tc>
        <w:tc>
          <w:tcPr>
            <w:tcW w:w="36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5C132C" w14:textId="77777777" w:rsidR="00931CC9" w:rsidRDefault="00931CC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</w:tr>
      <w:tr w:rsidR="00931CC9" w14:paraId="5917EA47" w14:textId="77777777" w:rsidTr="00931CC9">
        <w:trPr>
          <w:trHeight w:val="619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E3958FE" w14:textId="77777777" w:rsidR="00931CC9" w:rsidRDefault="00931CC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 ………………………………………………………………………………………………………</w:t>
            </w:r>
          </w:p>
        </w:tc>
      </w:tr>
      <w:tr w:rsidR="00931CC9" w14:paraId="242294BA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0583961D" w14:textId="77777777" w:rsidR="00931CC9" w:rsidRDefault="00931CC9">
            <w:pPr>
              <w:pStyle w:val="Akapitzlist"/>
              <w:widowControl w:val="0"/>
              <w:suppressAutoHyphens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G. PODPIS SKŁADAJĄCEGO DEKLARACJĘ LUB OSOBY REPREZENTUJĄCEJ</w:t>
            </w:r>
          </w:p>
        </w:tc>
      </w:tr>
      <w:tr w:rsidR="00931CC9" w14:paraId="7815B81F" w14:textId="77777777" w:rsidTr="00931CC9">
        <w:trPr>
          <w:trHeight w:val="1247"/>
        </w:trPr>
        <w:tc>
          <w:tcPr>
            <w:tcW w:w="4379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14:paraId="5DB07444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6111" w:type="dxa"/>
            <w:gridSpan w:val="1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55694698" w14:textId="77777777" w:rsidR="00931CC9" w:rsidRDefault="00931CC9" w:rsidP="00AC37D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 składającego deklarację oraz współmałżonka* lub osoby reprezentującej**</w:t>
            </w:r>
          </w:p>
          <w:p w14:paraId="42C612A8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C67DEA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D94D67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7B48A1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E04A7" w14:textId="77777777" w:rsidR="00931CC9" w:rsidRDefault="00931CC9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 jeżeli w pkt C.1 występuje współmałżonek</w:t>
            </w:r>
          </w:p>
          <w:p w14:paraId="40257567" w14:textId="77777777" w:rsidR="00931CC9" w:rsidRDefault="00931CC9">
            <w:pPr>
              <w:pStyle w:val="Bezodstpw"/>
              <w:spacing w:line="252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**należy dołączyć pełnomocnictwo wraz z dowodem opłaty skarbowej</w:t>
            </w:r>
          </w:p>
        </w:tc>
      </w:tr>
      <w:tr w:rsidR="00931CC9" w14:paraId="27F0FB28" w14:textId="77777777" w:rsidTr="00931CC9">
        <w:trPr>
          <w:trHeight w:val="340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744576F1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H.  ADNOTACJE ORGANU</w:t>
            </w:r>
          </w:p>
        </w:tc>
      </w:tr>
      <w:tr w:rsidR="00931CC9" w14:paraId="43B64528" w14:textId="77777777" w:rsidTr="00931CC9">
        <w:trPr>
          <w:trHeight w:val="1247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DFEDE5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31CC9" w14:paraId="70421383" w14:textId="77777777" w:rsidTr="00931CC9">
        <w:trPr>
          <w:trHeight w:val="624"/>
        </w:trPr>
        <w:tc>
          <w:tcPr>
            <w:tcW w:w="10490" w:type="dxa"/>
            <w:gridSpan w:val="2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287D6A3" w14:textId="77777777" w:rsidR="00931CC9" w:rsidRDefault="00931C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osoby przyjmującej deklarację</w:t>
            </w:r>
          </w:p>
        </w:tc>
      </w:tr>
    </w:tbl>
    <w:p w14:paraId="31F382CD" w14:textId="77777777" w:rsidR="00931CC9" w:rsidRDefault="00931CC9" w:rsidP="00931C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</w:rPr>
      </w:pPr>
    </w:p>
    <w:p w14:paraId="65EDAFD6" w14:textId="77777777" w:rsidR="00931CC9" w:rsidRDefault="00931CC9" w:rsidP="00931CC9">
      <w:pPr>
        <w:spacing w:after="0" w:line="276" w:lineRule="auto"/>
        <w:rPr>
          <w:rFonts w:ascii="Times New Roman" w:eastAsia="Lucida Sans Unicode" w:hAnsi="Times New Roman" w:cs="Times New Roman"/>
        </w:rPr>
      </w:pPr>
    </w:p>
    <w:p w14:paraId="6A7F9BE0" w14:textId="77777777" w:rsidR="00931CC9" w:rsidRDefault="00931CC9" w:rsidP="00931CC9">
      <w:pPr>
        <w:spacing w:after="0" w:line="276" w:lineRule="auto"/>
        <w:rPr>
          <w:rFonts w:ascii="Times New Roman" w:eastAsia="Lucida Sans Unicode" w:hAnsi="Times New Roman" w:cs="Times New Roman"/>
        </w:rPr>
      </w:pPr>
    </w:p>
    <w:p w14:paraId="3C8BD93C" w14:textId="77777777" w:rsidR="00931CC9" w:rsidRDefault="00931CC9" w:rsidP="00D27A77">
      <w:pPr>
        <w:spacing w:after="0" w:line="276" w:lineRule="auto"/>
        <w:ind w:left="-284" w:right="-567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>Objaśnienia:</w:t>
      </w:r>
    </w:p>
    <w:p w14:paraId="5C19AC1C" w14:textId="77777777" w:rsidR="00931CC9" w:rsidRDefault="00931CC9" w:rsidP="00D27A77">
      <w:pPr>
        <w:numPr>
          <w:ilvl w:val="0"/>
          <w:numId w:val="5"/>
        </w:numPr>
        <w:spacing w:after="0" w:line="240" w:lineRule="auto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Właściciele nieruchomości: rozumie się przez to także współwłaścicieli, użytkowników wieczystych</w:t>
      </w:r>
      <w:r w:rsidR="00D27A77">
        <w:rPr>
          <w:rFonts w:ascii="Times New Roman" w:hAnsi="Times New Roman" w:cs="Times New Roman"/>
          <w:sz w:val="18"/>
          <w:szCs w:val="18"/>
        </w:rPr>
        <w:t xml:space="preserve"> oraz jednostki organizacyjne i </w:t>
      </w:r>
      <w:r>
        <w:rPr>
          <w:rFonts w:ascii="Times New Roman" w:hAnsi="Times New Roman" w:cs="Times New Roman"/>
          <w:sz w:val="18"/>
          <w:szCs w:val="18"/>
        </w:rPr>
        <w:t>osoby posiadające nieruchomości w zarządzie lub użytkowaniu, a także inne podmioty władające nieruchomością.</w:t>
      </w:r>
    </w:p>
    <w:p w14:paraId="5FEC9BCA" w14:textId="77777777" w:rsidR="00931CC9" w:rsidRDefault="00931CC9" w:rsidP="00D27A77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W przypadku gdy nieruchomość stanowi majątek wspólny małżonków w części C.1 należy podać dane współmałżonka.</w:t>
      </w:r>
    </w:p>
    <w:p w14:paraId="13218A9F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Opłatę za gospodarowanie odpadami komunalnymi należy uiszczać bez wezwania, w terminac</w:t>
      </w:r>
      <w:r w:rsidR="00D27A77">
        <w:rPr>
          <w:rFonts w:ascii="Times New Roman" w:hAnsi="Times New Roman" w:cs="Times New Roman"/>
          <w:sz w:val="18"/>
          <w:szCs w:val="18"/>
        </w:rPr>
        <w:t xml:space="preserve">h kwartalnych </w:t>
      </w:r>
      <w:proofErr w:type="spellStart"/>
      <w:r w:rsidR="00D27A77">
        <w:rPr>
          <w:rFonts w:ascii="Times New Roman" w:hAnsi="Times New Roman" w:cs="Times New Roman"/>
          <w:sz w:val="18"/>
          <w:szCs w:val="18"/>
        </w:rPr>
        <w:t>tj</w:t>
      </w:r>
      <w:proofErr w:type="spellEnd"/>
      <w:r w:rsidR="00D27A77">
        <w:rPr>
          <w:rFonts w:ascii="Times New Roman" w:hAnsi="Times New Roman" w:cs="Times New Roman"/>
          <w:sz w:val="18"/>
          <w:szCs w:val="18"/>
        </w:rPr>
        <w:t>: do 25.03 za I </w:t>
      </w:r>
      <w:r>
        <w:rPr>
          <w:rFonts w:ascii="Times New Roman" w:hAnsi="Times New Roman" w:cs="Times New Roman"/>
          <w:sz w:val="18"/>
          <w:szCs w:val="18"/>
        </w:rPr>
        <w:t>kwartał,  do 25.06 za II kwartał,  do 25.09 za III kwartał, do 24.12  za IV kwartał na rachunek bank</w:t>
      </w:r>
      <w:r w:rsidR="00D27A77">
        <w:rPr>
          <w:rFonts w:ascii="Times New Roman" w:hAnsi="Times New Roman" w:cs="Times New Roman"/>
          <w:sz w:val="18"/>
          <w:szCs w:val="18"/>
        </w:rPr>
        <w:t>owy: PKO BP S.A. O/Zamość Nr 22 </w:t>
      </w:r>
      <w:r>
        <w:rPr>
          <w:rFonts w:ascii="Times New Roman" w:hAnsi="Times New Roman" w:cs="Times New Roman"/>
          <w:sz w:val="18"/>
          <w:szCs w:val="18"/>
        </w:rPr>
        <w:t>1020 3147 0000 8002 0142 7400 lub w kasie Urzędu Miasta Zamość.</w:t>
      </w:r>
    </w:p>
    <w:p w14:paraId="08CFC15E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Niniejsza deklaracja stanowi podstawę do wystawienia tytułu wykonawczego na podstawie art. 3a ustawy z dnia 17 czerwca 1966 r. o postępowaniu egzekucyjnym w administracji (tj.: Dz.U.2020.1427).</w:t>
      </w:r>
    </w:p>
    <w:p w14:paraId="2539F131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W razie niezłożenia deklaracji o wysokości opłaty za gospodarowanie odpadami komunalnymi albo uzasadnionych wątpliwości co do danych zawartych w deklaracji, prezydent miasta określa w drodze decyzji, wysokość opłaty za gospodarowanie odpadami komunalnymi, biorąc pod uwagę dostępne dane właściwe dla wybranej przez radę gminy metody, a w przypadku ich braku - uzasadnione szacunki.</w:t>
      </w:r>
    </w:p>
    <w:p w14:paraId="3AE6A790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Zużycie wody ustala się na podstawie opomiarowanego zużycia wody za okres od stycznia do grudnia roku poprzedniego lub za okres nie krótszy niż 6 miesięcy roku poprzedniego, kiedy nieruchomość była zamieszkiwana.</w:t>
      </w:r>
    </w:p>
    <w:p w14:paraId="3DB71315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Jeżeli nie można ustalić zużycia wody, opłatę ustala się na podstawie normy zużycia wody przyjętej 2,7 m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miesięcznie na 1 osobę zamieszkującą na terenie nieruchomości.</w:t>
      </w:r>
    </w:p>
    <w:p w14:paraId="3363E951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Dopuszcza się wyłączenie z opłaty bezpowrotnie zużytej wody (w tym do podlewania terenów zielonych), pod warunkiem posiadania odrębnego wodomierza zalegalizowanego przez Przedsiębiorstwo Gospodarki Komunalnej Sp. z o.</w:t>
      </w:r>
      <w:r w:rsidR="00D27A77">
        <w:rPr>
          <w:rFonts w:ascii="Times New Roman" w:hAnsi="Times New Roman" w:cs="Times New Roman"/>
          <w:sz w:val="18"/>
          <w:szCs w:val="18"/>
        </w:rPr>
        <w:t xml:space="preserve">o. </w:t>
      </w:r>
      <w:r>
        <w:rPr>
          <w:rFonts w:ascii="Times New Roman" w:hAnsi="Times New Roman" w:cs="Times New Roman"/>
          <w:sz w:val="18"/>
          <w:szCs w:val="18"/>
        </w:rPr>
        <w:t>w Zamościu.</w:t>
      </w:r>
    </w:p>
    <w:p w14:paraId="1AFA965B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 Zaznaczenie w części E oświadczenia o kompostowaniu bioodpadów stanowiących odpady komunalne, uprawnia do zastosowania ulgi w wysokości określonej odrębną uchwałą Rady Miasta Zamość.</w:t>
      </w:r>
    </w:p>
    <w:p w14:paraId="1A66D0F1" w14:textId="77777777" w:rsidR="00931CC9" w:rsidRDefault="00931CC9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 Wysokość zwolnienia </w:t>
      </w:r>
      <w:r w:rsidRPr="00931CC9">
        <w:rPr>
          <w:rFonts w:ascii="Times New Roman" w:hAnsi="Times New Roman" w:cs="Times New Roman"/>
          <w:sz w:val="18"/>
          <w:szCs w:val="18"/>
        </w:rPr>
        <w:t>właścicieli nie</w:t>
      </w:r>
      <w:r>
        <w:rPr>
          <w:rFonts w:ascii="Times New Roman" w:hAnsi="Times New Roman" w:cs="Times New Roman"/>
          <w:sz w:val="18"/>
          <w:szCs w:val="18"/>
        </w:rPr>
        <w:t xml:space="preserve">ruchomości,  </w:t>
      </w:r>
      <w:r w:rsidRPr="00931CC9">
        <w:rPr>
          <w:rFonts w:ascii="Times New Roman" w:hAnsi="Times New Roman" w:cs="Times New Roman"/>
          <w:sz w:val="18"/>
          <w:szCs w:val="18"/>
        </w:rPr>
        <w:t xml:space="preserve"> na których zamieszkują rodziny wi</w:t>
      </w:r>
      <w:r w:rsidR="00D27A77">
        <w:rPr>
          <w:rFonts w:ascii="Times New Roman" w:hAnsi="Times New Roman" w:cs="Times New Roman"/>
          <w:sz w:val="18"/>
          <w:szCs w:val="18"/>
        </w:rPr>
        <w:t xml:space="preserve">elodzietne, o których  mowa </w:t>
      </w:r>
      <w:r>
        <w:rPr>
          <w:rFonts w:ascii="Times New Roman" w:hAnsi="Times New Roman" w:cs="Times New Roman"/>
          <w:sz w:val="18"/>
          <w:szCs w:val="18"/>
        </w:rPr>
        <w:t xml:space="preserve">w </w:t>
      </w:r>
      <w:r w:rsidR="00D27A77">
        <w:rPr>
          <w:rFonts w:ascii="Times New Roman" w:hAnsi="Times New Roman" w:cs="Times New Roman"/>
          <w:sz w:val="18"/>
          <w:szCs w:val="18"/>
        </w:rPr>
        <w:t>ustawie z dnia 5 </w:t>
      </w:r>
      <w:r w:rsidRPr="00931CC9">
        <w:rPr>
          <w:rFonts w:ascii="Times New Roman" w:hAnsi="Times New Roman" w:cs="Times New Roman"/>
          <w:sz w:val="18"/>
          <w:szCs w:val="18"/>
        </w:rPr>
        <w:t>grudnia 2014 r. o Karcie Dużej Rodziny  (tj. Dz.U. z 2020 r. poz. 134</w:t>
      </w:r>
      <w:r>
        <w:rPr>
          <w:rFonts w:ascii="Times New Roman" w:hAnsi="Times New Roman" w:cs="Times New Roman"/>
          <w:sz w:val="18"/>
          <w:szCs w:val="18"/>
        </w:rPr>
        <w:t xml:space="preserve">8) została określona </w:t>
      </w:r>
      <w:r w:rsidRPr="00931CC9">
        <w:rPr>
          <w:rFonts w:ascii="Times New Roman" w:hAnsi="Times New Roman" w:cs="Times New Roman"/>
          <w:sz w:val="18"/>
          <w:szCs w:val="18"/>
        </w:rPr>
        <w:t>odr</w:t>
      </w:r>
      <w:r>
        <w:rPr>
          <w:rFonts w:ascii="Times New Roman" w:hAnsi="Times New Roman" w:cs="Times New Roman"/>
          <w:sz w:val="18"/>
          <w:szCs w:val="18"/>
        </w:rPr>
        <w:t>ębną uchwałą Rady Miasta Zamość.</w:t>
      </w:r>
    </w:p>
    <w:p w14:paraId="756A63A5" w14:textId="77777777" w:rsidR="00931CC9" w:rsidRDefault="00D27A77" w:rsidP="00D27A77">
      <w:pPr>
        <w:pStyle w:val="Bezodstpw"/>
        <w:ind w:left="-284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11. </w:t>
      </w:r>
      <w:r w:rsidR="00931CC9">
        <w:rPr>
          <w:rFonts w:ascii="Times New Roman" w:hAnsi="Times New Roman" w:cs="Times New Roman"/>
          <w:sz w:val="18"/>
          <w:szCs w:val="18"/>
        </w:rPr>
        <w:t xml:space="preserve">Wzór formularza deklaracji o wysokości opłaty za gospodarowanie odpadami komunalnymi dostępny jest na stronach internetowych: </w:t>
      </w:r>
      <w:hyperlink r:id="rId5" w:history="1">
        <w:r w:rsidR="00931CC9">
          <w:rPr>
            <w:rStyle w:val="Hipercze"/>
            <w:rFonts w:ascii="Times New Roman" w:hAnsi="Times New Roman" w:cs="Times New Roman"/>
            <w:sz w:val="18"/>
            <w:szCs w:val="18"/>
          </w:rPr>
          <w:t>www.bip.zamosc.um.gov.pl</w:t>
        </w:r>
      </w:hyperlink>
      <w:r w:rsidR="00931CC9">
        <w:rPr>
          <w:rFonts w:ascii="Times New Roman" w:hAnsi="Times New Roman" w:cs="Times New Roman"/>
          <w:sz w:val="18"/>
          <w:szCs w:val="18"/>
        </w:rPr>
        <w:t xml:space="preserve">, </w:t>
      </w:r>
      <w:hyperlink r:id="rId6" w:history="1">
        <w:r w:rsidR="00931CC9">
          <w:rPr>
            <w:rStyle w:val="Hipercze"/>
            <w:rFonts w:ascii="Times New Roman" w:hAnsi="Times New Roman" w:cs="Times New Roman"/>
            <w:sz w:val="18"/>
            <w:szCs w:val="18"/>
          </w:rPr>
          <w:t>www.zamosc.pl</w:t>
        </w:r>
      </w:hyperlink>
      <w:r w:rsidR="00931CC9">
        <w:rPr>
          <w:rFonts w:ascii="Times New Roman" w:hAnsi="Times New Roman" w:cs="Times New Roman"/>
          <w:sz w:val="18"/>
          <w:szCs w:val="18"/>
        </w:rPr>
        <w:t xml:space="preserve"> oraz </w:t>
      </w:r>
      <w:hyperlink r:id="rId7" w:history="1">
        <w:r w:rsidR="00931CC9">
          <w:rPr>
            <w:rStyle w:val="Hipercze"/>
            <w:rFonts w:ascii="Times New Roman" w:hAnsi="Times New Roman" w:cs="Times New Roman"/>
            <w:sz w:val="18"/>
            <w:szCs w:val="18"/>
          </w:rPr>
          <w:t>www.epuap.gov.pl</w:t>
        </w:r>
      </w:hyperlink>
      <w:r w:rsidR="00931CC9">
        <w:rPr>
          <w:rFonts w:ascii="Times New Roman" w:hAnsi="Times New Roman" w:cs="Times New Roman"/>
          <w:sz w:val="18"/>
          <w:szCs w:val="18"/>
        </w:rPr>
        <w:t xml:space="preserve"> (po zarejestrowaniu się jako użytkownik oraz pod warunkiem posiadania podpisu elektronicznego).</w:t>
      </w:r>
    </w:p>
    <w:p w14:paraId="0D7DB6B1" w14:textId="77777777" w:rsidR="00931CC9" w:rsidRDefault="00931CC9" w:rsidP="00D27A77">
      <w:pPr>
        <w:pStyle w:val="Bezodstpw"/>
        <w:ind w:right="-567"/>
        <w:jc w:val="both"/>
        <w:rPr>
          <w:rFonts w:ascii="Times New Roman" w:hAnsi="Times New Roman" w:cs="Times New Roman"/>
          <w:sz w:val="18"/>
          <w:szCs w:val="18"/>
        </w:rPr>
      </w:pPr>
    </w:p>
    <w:p w14:paraId="2AD6609F" w14:textId="77777777" w:rsidR="00931CC9" w:rsidRDefault="00931CC9" w:rsidP="00D27A77">
      <w:pPr>
        <w:overflowPunct w:val="0"/>
        <w:autoSpaceDE w:val="0"/>
        <w:spacing w:after="0" w:line="256" w:lineRule="auto"/>
        <w:ind w:left="-284" w:right="-56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Informacja o ochronie danych osobowych – dla osób fizycznych</w:t>
      </w:r>
    </w:p>
    <w:p w14:paraId="7D456FB3" w14:textId="77777777" w:rsidR="00931CC9" w:rsidRDefault="00931CC9" w:rsidP="00D27A77">
      <w:pPr>
        <w:overflowPunct w:val="0"/>
        <w:autoSpaceDE w:val="0"/>
        <w:spacing w:after="0" w:line="256" w:lineRule="auto"/>
        <w:ind w:left="-284" w:right="-56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BDB3237" w14:textId="77777777" w:rsidR="00931CC9" w:rsidRDefault="00931CC9" w:rsidP="00D27A77">
      <w:pPr>
        <w:overflowPunct w:val="0"/>
        <w:autoSpaceDE w:val="0"/>
        <w:spacing w:after="0" w:line="240" w:lineRule="auto"/>
        <w:ind w:left="-284" w:right="-567" w:firstLine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Na podstawie art. 13 ust. 1 i 2 Rozporządzenia Parlamentu Europejskiego i Rady (</w:t>
      </w:r>
      <w:r w:rsidR="00B500A5">
        <w:rPr>
          <w:rFonts w:ascii="Times New Roman" w:hAnsi="Times New Roman" w:cs="Times New Roman"/>
          <w:b/>
          <w:sz w:val="20"/>
          <w:szCs w:val="20"/>
        </w:rPr>
        <w:t>UE) 2016/679 z 27 kwietnia 2016 </w:t>
      </w:r>
      <w:r>
        <w:rPr>
          <w:rFonts w:ascii="Times New Roman" w:hAnsi="Times New Roman" w:cs="Times New Roman"/>
          <w:b/>
          <w:sz w:val="20"/>
          <w:szCs w:val="20"/>
        </w:rPr>
        <w:t>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Dz.U.UE.L</w:t>
      </w:r>
      <w:proofErr w:type="spellEnd"/>
      <w:r w:rsidR="00D27A77">
        <w:rPr>
          <w:rFonts w:ascii="Times New Roman" w:hAnsi="Times New Roman" w:cs="Times New Roman"/>
          <w:b/>
          <w:sz w:val="20"/>
          <w:szCs w:val="20"/>
        </w:rPr>
        <w:t xml:space="preserve">. z 2016r. Nr 119, s.1 ze zm.) </w:t>
      </w:r>
      <w:r>
        <w:rPr>
          <w:rFonts w:ascii="Times New Roman" w:hAnsi="Times New Roman" w:cs="Times New Roman"/>
          <w:b/>
          <w:sz w:val="20"/>
          <w:szCs w:val="20"/>
        </w:rPr>
        <w:t>– dalej: „RODO” informuję, że:</w:t>
      </w:r>
    </w:p>
    <w:p w14:paraId="5322627D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Pani/Pana danych jest </w:t>
      </w:r>
      <w:r>
        <w:rPr>
          <w:rFonts w:ascii="Times New Roman" w:hAnsi="Times New Roman" w:cs="Times New Roman"/>
          <w:b/>
          <w:bCs/>
          <w:sz w:val="20"/>
          <w:szCs w:val="20"/>
        </w:rPr>
        <w:t>Prezydent Miasta Zamość (</w:t>
      </w:r>
      <w:r>
        <w:rPr>
          <w:rFonts w:ascii="Times New Roman" w:hAnsi="Times New Roman" w:cs="Times New Roman"/>
          <w:bCs/>
          <w:sz w:val="20"/>
          <w:szCs w:val="20"/>
        </w:rPr>
        <w:t>adres: Rynek Wielki 13, 22-400 Zamość, telefon kontaktowy: (84) 677-23-00).</w:t>
      </w:r>
    </w:p>
    <w:p w14:paraId="69292EA6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z zakresu ochrony danych osobowych może się Pani/Pan kontaktować się z</w:t>
      </w:r>
      <w:r w:rsidR="00D27A77">
        <w:rPr>
          <w:rFonts w:ascii="Times New Roman" w:hAnsi="Times New Roman" w:cs="Times New Roman"/>
          <w:sz w:val="20"/>
          <w:szCs w:val="20"/>
        </w:rPr>
        <w:t xml:space="preserve"> Inspektorem Ochrony Danych:  e</w:t>
      </w:r>
      <w:r w:rsidR="00D27A77">
        <w:rPr>
          <w:rFonts w:ascii="Times New Roman" w:hAnsi="Times New Roman" w:cs="Times New Roman"/>
          <w:sz w:val="20"/>
          <w:szCs w:val="20"/>
        </w:rPr>
        <w:noBreakHyphen/>
      </w:r>
      <w:r>
        <w:rPr>
          <w:rFonts w:ascii="Times New Roman" w:hAnsi="Times New Roman" w:cs="Times New Roman"/>
          <w:sz w:val="20"/>
          <w:szCs w:val="20"/>
        </w:rPr>
        <w:t xml:space="preserve">mail </w:t>
      </w:r>
      <w:r w:rsidR="00D27A77" w:rsidRPr="00D27A77">
        <w:rPr>
          <w:rStyle w:val="Hipercze"/>
          <w:rFonts w:ascii="Times New Roman" w:hAnsi="Times New Roman" w:cs="Times New Roman"/>
          <w:color w:val="0563C1" w:themeColor="hyperlink"/>
          <w:sz w:val="20"/>
          <w:szCs w:val="20"/>
        </w:rPr>
        <w:t>radoslaw.kusaj@cbi24.pl</w:t>
      </w:r>
      <w:r>
        <w:rPr>
          <w:rFonts w:ascii="Times New Roman" w:hAnsi="Times New Roman" w:cs="Times New Roman"/>
          <w:sz w:val="20"/>
          <w:szCs w:val="20"/>
        </w:rPr>
        <w:t xml:space="preserve"> lub pisemnie pod adres Administratora.</w:t>
      </w:r>
    </w:p>
    <w:p w14:paraId="6BEF7CF4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przetwarzane będą w celu ustalenia wysokości opłaty za gospodarowanie odpadami komunalnymi na podstawie złożonej deklaracji, w zw. z art. 6m ust. 1a i 1b ustawy dnia  z dnia 13 września 1996 r. o utrzymaniu czystości i porządku w gminach (tj. Dz.U.2019.2010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zm.). </w:t>
      </w:r>
    </w:p>
    <w:p w14:paraId="5D9996FF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ww. celu  z uwzględnieniem okresów przechowywania określonych w przepisach odrębnych, w tym przepisach archiwalnych.</w:t>
      </w:r>
    </w:p>
    <w:p w14:paraId="6842A64D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przetwarzane w celu wypełnienia obowiązku prawnego ciąż</w:t>
      </w:r>
      <w:r w:rsidR="00D27A77">
        <w:rPr>
          <w:rFonts w:ascii="Times New Roman" w:hAnsi="Times New Roman" w:cs="Times New Roman"/>
          <w:sz w:val="20"/>
          <w:szCs w:val="20"/>
        </w:rPr>
        <w:t>ącego na Administratorze (art.6 </w:t>
      </w:r>
      <w:r>
        <w:rPr>
          <w:rFonts w:ascii="Times New Roman" w:hAnsi="Times New Roman" w:cs="Times New Roman"/>
          <w:sz w:val="20"/>
          <w:szCs w:val="20"/>
        </w:rPr>
        <w:t>ust.1 lit. c RODO) tj. ustawą z dnia 13 września 1996 r. o utrzymaniu czystości</w:t>
      </w:r>
      <w:r w:rsidR="00D27A77">
        <w:rPr>
          <w:rFonts w:ascii="Times New Roman" w:hAnsi="Times New Roman" w:cs="Times New Roman"/>
          <w:sz w:val="20"/>
          <w:szCs w:val="20"/>
        </w:rPr>
        <w:t xml:space="preserve"> i porządku w gminach (tj. </w:t>
      </w:r>
      <w:r>
        <w:rPr>
          <w:rFonts w:ascii="Times New Roman" w:hAnsi="Times New Roman" w:cs="Times New Roman"/>
          <w:sz w:val="20"/>
          <w:szCs w:val="20"/>
        </w:rPr>
        <w:t>Dz.U.2020.1439).</w:t>
      </w:r>
    </w:p>
    <w:p w14:paraId="5FF2C6DD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 będą przetwarzane w sposób zautomatyzowany, lecz nie będą  podlegać profilowaniu.</w:t>
      </w:r>
    </w:p>
    <w:p w14:paraId="7FC405E4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osobowych nie będą przekazywane poza Europejski Obszar Gospodarczy (obejmujący Unię Europejską, Norwegię, Liechtenstein i Islandię).</w:t>
      </w:r>
    </w:p>
    <w:p w14:paraId="1E22F477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Pani/Pana danych osobowych, przysługują następujące prawa:</w:t>
      </w:r>
    </w:p>
    <w:p w14:paraId="3E093DCA" w14:textId="77777777" w:rsidR="00931CC9" w:rsidRDefault="00931CC9" w:rsidP="00D27A77">
      <w:pPr>
        <w:numPr>
          <w:ilvl w:val="0"/>
          <w:numId w:val="7"/>
        </w:numPr>
        <w:spacing w:after="0" w:line="240" w:lineRule="auto"/>
        <w:ind w:left="-284" w:right="-567" w:hanging="21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03944FF2" w14:textId="77777777" w:rsidR="00931CC9" w:rsidRDefault="00931CC9" w:rsidP="00D27A77">
      <w:pPr>
        <w:numPr>
          <w:ilvl w:val="0"/>
          <w:numId w:val="7"/>
        </w:numPr>
        <w:spacing w:after="0" w:line="240" w:lineRule="auto"/>
        <w:ind w:left="-284" w:right="-567" w:hanging="21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BCB970E" w14:textId="77777777" w:rsidR="00931CC9" w:rsidRDefault="00931CC9" w:rsidP="00D27A77">
      <w:pPr>
        <w:numPr>
          <w:ilvl w:val="0"/>
          <w:numId w:val="7"/>
        </w:numPr>
        <w:spacing w:after="0" w:line="240" w:lineRule="auto"/>
        <w:ind w:left="-284" w:right="-567" w:hanging="21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C6EF15D" w14:textId="77777777" w:rsidR="00931CC9" w:rsidRDefault="00931CC9" w:rsidP="00D27A77">
      <w:pPr>
        <w:numPr>
          <w:ilvl w:val="0"/>
          <w:numId w:val="7"/>
        </w:numPr>
        <w:spacing w:after="0" w:line="240" w:lineRule="auto"/>
        <w:ind w:left="-284" w:right="-567" w:hanging="21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wniesienia skargi do Prezesa Urzędu Ochrony Danych Osobowych, ul. Stawki 2, 00-193 Warszawa, w sytuacji, gdy uzna Pani/Pan, że przetwarzanie danych osobowych narusza przepisy ogólnego rozporządzenia o ochronie danych osobowych (RODO).</w:t>
      </w:r>
    </w:p>
    <w:p w14:paraId="472E7199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Panią/Pana danych osobowych jest obowiązkowe. Obowiązek podania dan</w:t>
      </w:r>
      <w:r w:rsidR="00D27A77">
        <w:rPr>
          <w:rFonts w:ascii="Times New Roman" w:hAnsi="Times New Roman" w:cs="Times New Roman"/>
          <w:sz w:val="20"/>
          <w:szCs w:val="20"/>
        </w:rPr>
        <w:t>ych wynika z przepisów prawa, w </w:t>
      </w:r>
      <w:r>
        <w:rPr>
          <w:rFonts w:ascii="Times New Roman" w:hAnsi="Times New Roman" w:cs="Times New Roman"/>
          <w:sz w:val="20"/>
          <w:szCs w:val="20"/>
        </w:rPr>
        <w:t>tym prawa miejscowego, regulujących opłatę za gospodarowanie odpadami komunalnymi i odbiór odpadów i jest niezbędne do identyfikacji podmiotu zobowiązanego do wnoszenia opłaty oraz właściciela nieruchomości, z której usługa ma być realizowana, a konsekwencją ich niepodania jest podjęcie środków prawnych przewidzianych w przepisach prawa.</w:t>
      </w:r>
    </w:p>
    <w:p w14:paraId="5BC8DB50" w14:textId="77777777" w:rsidR="00931CC9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Nieprzekazanie danych skutkować będzie brakiem możliwości realizacji celu, o którym mowa w punkcie 3.</w:t>
      </w:r>
    </w:p>
    <w:p w14:paraId="43927902" w14:textId="77777777" w:rsidR="006B67DC" w:rsidRPr="00D27A77" w:rsidRDefault="00931CC9" w:rsidP="00D27A77">
      <w:pPr>
        <w:numPr>
          <w:ilvl w:val="0"/>
          <w:numId w:val="6"/>
        </w:numPr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mogą zostać przekazane podmiotom zewnętrznym na podstawie umowy powierzenia przetwarzania danych osobowych takim jak świadczące usługi przetwarzania danych w systemach informatycznych, zewnętrznej obsłudze prawnej lub księgowej, a także podmiotom lub organom uprawnionym na podstawie przepisów prawa.</w:t>
      </w:r>
    </w:p>
    <w:sectPr w:rsidR="006B67DC" w:rsidRPr="00D2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3A79E2"/>
    <w:multiLevelType w:val="singleLevel"/>
    <w:tmpl w:val="EF3A79E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2A1059FE"/>
    <w:multiLevelType w:val="multilevel"/>
    <w:tmpl w:val="4E1E57DA"/>
    <w:lvl w:ilvl="0">
      <w:start w:val="5"/>
      <w:numFmt w:val="upperLetter"/>
      <w:lvlText w:val="%1."/>
      <w:lvlJc w:val="left"/>
      <w:pPr>
        <w:ind w:left="752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3030"/>
    <w:multiLevelType w:val="hybridMultilevel"/>
    <w:tmpl w:val="A5229754"/>
    <w:lvl w:ilvl="0" w:tplc="4D66D9FE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CB6"/>
    <w:multiLevelType w:val="multilevel"/>
    <w:tmpl w:val="6882A76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50F3"/>
    <w:multiLevelType w:val="multilevel"/>
    <w:tmpl w:val="C69E43EC"/>
    <w:lvl w:ilvl="0">
      <w:start w:val="31"/>
      <w:numFmt w:val="decimal"/>
      <w:lvlText w:val="%1."/>
      <w:lvlJc w:val="left"/>
      <w:pPr>
        <w:ind w:left="752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A08F2"/>
    <w:multiLevelType w:val="multilevel"/>
    <w:tmpl w:val="DC486B1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B5D4D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C9"/>
    <w:rsid w:val="00012EBE"/>
    <w:rsid w:val="002B3B09"/>
    <w:rsid w:val="003115E9"/>
    <w:rsid w:val="00543319"/>
    <w:rsid w:val="008F155E"/>
    <w:rsid w:val="009107AE"/>
    <w:rsid w:val="00931CC9"/>
    <w:rsid w:val="00B500A5"/>
    <w:rsid w:val="00CB23D8"/>
    <w:rsid w:val="00D27A77"/>
    <w:rsid w:val="00DD4466"/>
    <w:rsid w:val="00F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945D"/>
  <w15:chartTrackingRefBased/>
  <w15:docId w15:val="{26B6B4CA-4251-4678-A03D-64826AB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sid w:val="00931CC9"/>
    <w:rPr>
      <w:color w:val="0563C1"/>
      <w:u w:val="single"/>
    </w:rPr>
  </w:style>
  <w:style w:type="paragraph" w:styleId="Bezodstpw">
    <w:name w:val="No Spacing"/>
    <w:uiPriority w:val="1"/>
    <w:qFormat/>
    <w:rsid w:val="00931CC9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qFormat/>
    <w:locked/>
    <w:rsid w:val="00931CC9"/>
  </w:style>
  <w:style w:type="paragraph" w:styleId="Akapitzlist">
    <w:name w:val="List Paragraph"/>
    <w:basedOn w:val="Normalny"/>
    <w:link w:val="AkapitzlistZnak"/>
    <w:qFormat/>
    <w:rsid w:val="00931CC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mosc.pl" TargetMode="External"/><Relationship Id="rId5" Type="http://schemas.openxmlformats.org/officeDocument/2006/relationships/hyperlink" Target="http://www.bip.zamosc.um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Stachurska</dc:creator>
  <cp:keywords/>
  <dc:description/>
  <cp:lastModifiedBy>Darek</cp:lastModifiedBy>
  <cp:revision>2</cp:revision>
  <cp:lastPrinted>2020-10-01T10:14:00Z</cp:lastPrinted>
  <dcterms:created xsi:type="dcterms:W3CDTF">2021-01-04T08:50:00Z</dcterms:created>
  <dcterms:modified xsi:type="dcterms:W3CDTF">2021-01-04T08:50:00Z</dcterms:modified>
</cp:coreProperties>
</file>